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C74" w:rsidRPr="00A15BC5" w:rsidRDefault="00875677" w:rsidP="00875677">
      <w:pPr>
        <w:pStyle w:val="Nzev"/>
        <w:tabs>
          <w:tab w:val="clear" w:pos="1985"/>
          <w:tab w:val="clear" w:pos="2268"/>
        </w:tabs>
        <w:ind w:left="4536"/>
      </w:pPr>
      <w:r w:rsidRPr="00A15BC5">
        <w:t>D.1.1 Technická zpráva</w:t>
      </w:r>
    </w:p>
    <w:p w:rsidR="002A3626" w:rsidRPr="00A15BC5" w:rsidRDefault="002A3626" w:rsidP="005E0359">
      <w:pPr>
        <w:pStyle w:val="Podnadpis"/>
      </w:pPr>
      <w:r w:rsidRPr="00A15BC5">
        <w:t xml:space="preserve">Dokumentace pro </w:t>
      </w:r>
      <w:r w:rsidR="00A15BC5">
        <w:t>stavební povolení</w:t>
      </w:r>
    </w:p>
    <w:p w:rsidR="002A3626" w:rsidRPr="00A15BC5" w:rsidRDefault="002A3626" w:rsidP="005E0359">
      <w:pPr>
        <w:pStyle w:val="Podnadpis"/>
      </w:pPr>
    </w:p>
    <w:p w:rsidR="00EC49F6" w:rsidRPr="005E0359" w:rsidRDefault="005E0359" w:rsidP="005E0359">
      <w:pPr>
        <w:pStyle w:val="Podnadpis"/>
      </w:pPr>
      <w:r w:rsidRPr="005E0359">
        <w:t>Snižování energetické náročnosti objektu provozního střediska Povodí Vltavy na adrese Gen. Vedrala Sázavského 481, 285 06 Sázava</w:t>
      </w:r>
    </w:p>
    <w:p w:rsidR="00452223" w:rsidRPr="00A15BC5" w:rsidRDefault="00452223" w:rsidP="00875677">
      <w:pPr>
        <w:pStyle w:val="Datumtitulka"/>
        <w:tabs>
          <w:tab w:val="clear" w:pos="1985"/>
          <w:tab w:val="clear" w:pos="2268"/>
        </w:tabs>
        <w:ind w:left="4536"/>
      </w:pPr>
    </w:p>
    <w:p w:rsidR="00875677" w:rsidRPr="00A15BC5" w:rsidRDefault="00A15BC5" w:rsidP="00875677">
      <w:pPr>
        <w:pStyle w:val="Datumtitulka"/>
        <w:tabs>
          <w:tab w:val="clear" w:pos="1985"/>
          <w:tab w:val="clear" w:pos="2268"/>
        </w:tabs>
        <w:ind w:left="4536"/>
        <w:jc w:val="left"/>
      </w:pPr>
      <w:r>
        <w:t>10</w:t>
      </w:r>
      <w:r w:rsidR="00875677" w:rsidRPr="00A15BC5">
        <w:t>|201</w:t>
      </w:r>
      <w:r w:rsidR="00F831EB" w:rsidRPr="00A15BC5">
        <w:t>7</w:t>
      </w:r>
    </w:p>
    <w:p w:rsidR="004C4FA6" w:rsidRPr="00A15BC5" w:rsidRDefault="004C4FA6" w:rsidP="002C3FD7">
      <w:pPr>
        <w:pStyle w:val="Datumtitulka"/>
        <w:tabs>
          <w:tab w:val="clear" w:pos="1985"/>
          <w:tab w:val="clear" w:pos="2268"/>
        </w:tabs>
        <w:ind w:left="3119"/>
      </w:pPr>
    </w:p>
    <w:p w:rsidR="004C4FA6" w:rsidRPr="00A15BC5" w:rsidRDefault="004C4FA6" w:rsidP="002C3FD7">
      <w:pPr>
        <w:pStyle w:val="Datumtitulka"/>
        <w:tabs>
          <w:tab w:val="clear" w:pos="1985"/>
          <w:tab w:val="clear" w:pos="2268"/>
        </w:tabs>
        <w:jc w:val="both"/>
      </w:pPr>
    </w:p>
    <w:tbl>
      <w:tblPr>
        <w:tblpPr w:leftFromText="141" w:rightFromText="141" w:vertAnchor="text" w:horzAnchor="page" w:tblpX="5864" w:tblpY="111"/>
        <w:tblW w:w="0" w:type="auto"/>
        <w:tblLook w:val="04A0" w:firstRow="1" w:lastRow="0" w:firstColumn="1" w:lastColumn="0" w:noHBand="0" w:noVBand="1"/>
      </w:tblPr>
      <w:tblGrid>
        <w:gridCol w:w="5103"/>
      </w:tblGrid>
      <w:tr w:rsidR="00875677" w:rsidRPr="00A15BC5" w:rsidTr="00875677">
        <w:tc>
          <w:tcPr>
            <w:tcW w:w="5103" w:type="dxa"/>
          </w:tcPr>
          <w:p w:rsidR="00875677" w:rsidRPr="00A15BC5" w:rsidRDefault="00875677" w:rsidP="00875677">
            <w:pPr>
              <w:spacing w:before="0"/>
            </w:pPr>
            <w:r w:rsidRPr="00A15BC5">
              <w:t>Vypracoval</w:t>
            </w:r>
          </w:p>
        </w:tc>
      </w:tr>
      <w:tr w:rsidR="00875677" w:rsidRPr="00A15BC5" w:rsidTr="00875677">
        <w:trPr>
          <w:trHeight w:val="80"/>
        </w:trPr>
        <w:tc>
          <w:tcPr>
            <w:tcW w:w="5103" w:type="dxa"/>
          </w:tcPr>
          <w:p w:rsidR="00875677" w:rsidRPr="00A15BC5" w:rsidRDefault="00DE67F8" w:rsidP="00875677">
            <w:pPr>
              <w:pStyle w:val="ZdraznnAG"/>
              <w:spacing w:before="0"/>
            </w:pPr>
            <w:r w:rsidRPr="00A15BC5">
              <w:t xml:space="preserve">Bc. </w:t>
            </w:r>
            <w:r w:rsidR="00EC49F6" w:rsidRPr="00A15BC5">
              <w:t>Jan Mašek</w:t>
            </w:r>
          </w:p>
        </w:tc>
      </w:tr>
      <w:tr w:rsidR="00875677" w:rsidRPr="00A15BC5" w:rsidTr="00875677">
        <w:trPr>
          <w:trHeight w:val="80"/>
        </w:trPr>
        <w:tc>
          <w:tcPr>
            <w:tcW w:w="5103" w:type="dxa"/>
          </w:tcPr>
          <w:p w:rsidR="00875677" w:rsidRPr="00A15BC5" w:rsidRDefault="00875677" w:rsidP="00875677">
            <w:pPr>
              <w:pStyle w:val="ZdraznnAG"/>
              <w:spacing w:before="0"/>
            </w:pPr>
          </w:p>
        </w:tc>
      </w:tr>
      <w:tr w:rsidR="00875677" w:rsidRPr="00A15BC5" w:rsidTr="00875677">
        <w:trPr>
          <w:trHeight w:val="80"/>
        </w:trPr>
        <w:tc>
          <w:tcPr>
            <w:tcW w:w="5103" w:type="dxa"/>
          </w:tcPr>
          <w:p w:rsidR="00875677" w:rsidRPr="00A15BC5" w:rsidRDefault="00875677" w:rsidP="00875677">
            <w:pPr>
              <w:spacing w:before="0"/>
            </w:pPr>
            <w:r w:rsidRPr="00A15BC5">
              <w:t>Odpovědný projektant</w:t>
            </w:r>
          </w:p>
        </w:tc>
      </w:tr>
      <w:tr w:rsidR="00875677" w:rsidRPr="00A15BC5" w:rsidTr="00875677">
        <w:trPr>
          <w:trHeight w:val="80"/>
        </w:trPr>
        <w:tc>
          <w:tcPr>
            <w:tcW w:w="5103" w:type="dxa"/>
          </w:tcPr>
          <w:p w:rsidR="00875677" w:rsidRPr="00A15BC5" w:rsidRDefault="00A15BC5" w:rsidP="00875677">
            <w:pPr>
              <w:pStyle w:val="ZdraznnAG"/>
              <w:spacing w:before="0"/>
            </w:pPr>
            <w:r>
              <w:t>Miloslav Goll</w:t>
            </w:r>
          </w:p>
        </w:tc>
      </w:tr>
    </w:tbl>
    <w:p w:rsidR="004C4FA6" w:rsidRPr="00A15BC5" w:rsidRDefault="00B1474E" w:rsidP="00CE7849">
      <w:pPr>
        <w:pStyle w:val="Datumtitulka"/>
        <w:tabs>
          <w:tab w:val="clear" w:pos="1985"/>
          <w:tab w:val="clear" w:pos="2268"/>
        </w:tabs>
        <w:ind w:left="4111"/>
      </w:pPr>
      <w:r w:rsidRPr="00A15BC5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8281035</wp:posOffset>
            </wp:positionV>
            <wp:extent cx="2656800" cy="2412000"/>
            <wp:effectExtent l="0" t="0" r="0" b="762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24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4FA6" w:rsidRPr="00A15BC5" w:rsidRDefault="004C4FA6" w:rsidP="00CE7849">
      <w:pPr>
        <w:pStyle w:val="Datumtitulka"/>
        <w:tabs>
          <w:tab w:val="clear" w:pos="1985"/>
          <w:tab w:val="clear" w:pos="2268"/>
        </w:tabs>
      </w:pPr>
    </w:p>
    <w:p w:rsidR="004C4FA6" w:rsidRPr="00A15BC5" w:rsidRDefault="004C4FA6" w:rsidP="00CE7849">
      <w:pPr>
        <w:pStyle w:val="Datumtitulka"/>
        <w:tabs>
          <w:tab w:val="clear" w:pos="1985"/>
          <w:tab w:val="clear" w:pos="2268"/>
        </w:tabs>
      </w:pPr>
    </w:p>
    <w:p w:rsidR="00F72AEE" w:rsidRPr="00A15BC5" w:rsidRDefault="00F72AEE" w:rsidP="00CE7849">
      <w:pPr>
        <w:tabs>
          <w:tab w:val="clear" w:pos="1985"/>
          <w:tab w:val="clear" w:pos="2268"/>
        </w:tabs>
        <w:rPr>
          <w:sz w:val="2"/>
        </w:rPr>
        <w:sectPr w:rsidR="00F72AEE" w:rsidRPr="00A15BC5" w:rsidSect="00C66CF7">
          <w:headerReference w:type="default" r:id="rId10"/>
          <w:footerReference w:type="default" r:id="rId11"/>
          <w:headerReference w:type="first" r:id="rId12"/>
          <w:pgSz w:w="11906" w:h="16838"/>
          <w:pgMar w:top="7797" w:right="1417" w:bottom="1417" w:left="1417" w:header="283" w:footer="113" w:gutter="0"/>
          <w:cols w:space="708"/>
          <w:titlePg/>
          <w:docGrid w:linePitch="360"/>
        </w:sectPr>
      </w:pPr>
    </w:p>
    <w:p w:rsidR="00F72AEE" w:rsidRPr="00A15BC5" w:rsidRDefault="00F72AEE" w:rsidP="00CE7849">
      <w:pPr>
        <w:tabs>
          <w:tab w:val="clear" w:pos="1985"/>
          <w:tab w:val="clear" w:pos="2268"/>
        </w:tabs>
        <w:spacing w:before="0"/>
        <w:jc w:val="left"/>
        <w:rPr>
          <w:sz w:val="2"/>
          <w:szCs w:val="16"/>
        </w:rPr>
      </w:pPr>
      <w:r w:rsidRPr="00A15BC5">
        <w:br w:type="page"/>
      </w:r>
    </w:p>
    <w:sdt>
      <w:sdtPr>
        <w:rPr>
          <w:rFonts w:eastAsiaTheme="minorHAnsi" w:cstheme="minorBidi"/>
          <w:b w:val="0"/>
          <w:sz w:val="22"/>
          <w:szCs w:val="22"/>
          <w:lang w:eastAsia="en-US"/>
        </w:rPr>
        <w:id w:val="-1465883271"/>
        <w:docPartObj>
          <w:docPartGallery w:val="Table of Contents"/>
          <w:docPartUnique/>
        </w:docPartObj>
      </w:sdtPr>
      <w:sdtEndPr>
        <w:rPr>
          <w:bCs/>
          <w:highlight w:val="yellow"/>
        </w:rPr>
      </w:sdtEndPr>
      <w:sdtContent>
        <w:p w:rsidR="00BE74C1" w:rsidRPr="00D37485" w:rsidRDefault="00BE74C1">
          <w:pPr>
            <w:pStyle w:val="Nadpisobsahu"/>
          </w:pPr>
          <w:r w:rsidRPr="00D37485">
            <w:t>Obsah</w:t>
          </w:r>
          <w:r w:rsidR="00875677" w:rsidRPr="00D37485">
            <w:t xml:space="preserve"> dokumentace dle přílohy č. 5 k </w:t>
          </w:r>
          <w:proofErr w:type="spellStart"/>
          <w:r w:rsidR="00875677" w:rsidRPr="00D37485">
            <w:t>vyhl</w:t>
          </w:r>
          <w:proofErr w:type="spellEnd"/>
          <w:r w:rsidR="00875677" w:rsidRPr="00D37485">
            <w:t>. 499/2006 Sb.:</w:t>
          </w:r>
        </w:p>
        <w:p w:rsidR="00D37485" w:rsidRDefault="005B3D38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r w:rsidRPr="00A15BC5">
            <w:rPr>
              <w:highlight w:val="yellow"/>
            </w:rPr>
            <w:fldChar w:fldCharType="begin"/>
          </w:r>
          <w:r w:rsidR="000F18AB" w:rsidRPr="00A15BC5">
            <w:rPr>
              <w:highlight w:val="yellow"/>
            </w:rPr>
            <w:instrText xml:space="preserve"> TOC \o "1-2" \h \z \u </w:instrText>
          </w:r>
          <w:r w:rsidRPr="00A15BC5">
            <w:rPr>
              <w:highlight w:val="yellow"/>
            </w:rPr>
            <w:fldChar w:fldCharType="separate"/>
          </w:r>
          <w:hyperlink w:anchor="_Toc497401885" w:history="1">
            <w:r w:rsidR="00D37485" w:rsidRPr="00FF33D3">
              <w:rPr>
                <w:rStyle w:val="Hypertextovodkaz"/>
                <w:noProof/>
              </w:rPr>
              <w:t>1</w:t>
            </w:r>
            <w:r w:rsidR="00D37485"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="00D37485" w:rsidRPr="00FF33D3">
              <w:rPr>
                <w:rStyle w:val="Hypertextovodkaz"/>
                <w:noProof/>
              </w:rPr>
              <w:t>Úvod</w:t>
            </w:r>
            <w:r w:rsidR="00D37485">
              <w:rPr>
                <w:noProof/>
                <w:webHidden/>
              </w:rPr>
              <w:tab/>
            </w:r>
            <w:r w:rsidR="00D37485">
              <w:rPr>
                <w:noProof/>
                <w:webHidden/>
              </w:rPr>
              <w:fldChar w:fldCharType="begin"/>
            </w:r>
            <w:r w:rsidR="00D37485">
              <w:rPr>
                <w:noProof/>
                <w:webHidden/>
              </w:rPr>
              <w:instrText xml:space="preserve"> PAGEREF _Toc497401885 \h </w:instrText>
            </w:r>
            <w:r w:rsidR="00D37485">
              <w:rPr>
                <w:noProof/>
                <w:webHidden/>
              </w:rPr>
            </w:r>
            <w:r w:rsidR="00D37485">
              <w:rPr>
                <w:noProof/>
                <w:webHidden/>
              </w:rPr>
              <w:fldChar w:fldCharType="separate"/>
            </w:r>
            <w:r w:rsidR="00D37485">
              <w:rPr>
                <w:noProof/>
                <w:webHidden/>
              </w:rPr>
              <w:t>3</w:t>
            </w:r>
            <w:r w:rsidR="00D37485"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86" w:history="1">
            <w:r w:rsidRPr="00FF33D3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Identifikační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87" w:history="1">
            <w:r w:rsidRPr="00FF33D3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88" w:history="1">
            <w:r w:rsidRPr="00FF33D3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89" w:history="1">
            <w:r w:rsidRPr="00FF33D3">
              <w:rPr>
                <w:rStyle w:val="Hypertextovodkaz"/>
                <w:noProof/>
              </w:rPr>
              <w:t>2.3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Údaje o zpracovateli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0" w:history="1">
            <w:r w:rsidRPr="00FF33D3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Seznam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1" w:history="1">
            <w:r w:rsidRPr="00FF33D3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Normy a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2" w:history="1">
            <w:r w:rsidRPr="00FF33D3">
              <w:rPr>
                <w:rStyle w:val="Hypertextovodkaz"/>
                <w:noProof/>
              </w:rPr>
              <w:t>3.2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Obecné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3" w:history="1">
            <w:r w:rsidRPr="00FF33D3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Základní popis objektu a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4" w:history="1">
            <w:r w:rsidRPr="00FF33D3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Plánované stavební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5" w:history="1">
            <w:r w:rsidRPr="00FF33D3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Provedený průzkum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6" w:history="1">
            <w:r w:rsidRPr="00FF33D3">
              <w:rPr>
                <w:rStyle w:val="Hypertextovodkaz"/>
                <w:noProof/>
              </w:rPr>
              <w:t>6.1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Stavebně – technický průzkum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7" w:history="1">
            <w:r w:rsidRPr="00FF33D3">
              <w:rPr>
                <w:rStyle w:val="Hypertextovodkaz"/>
                <w:noProof/>
              </w:rPr>
              <w:t>6.2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Obvodový plášť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2"/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8" w:history="1">
            <w:r w:rsidRPr="00FF33D3">
              <w:rPr>
                <w:rStyle w:val="Hypertextovodkaz"/>
                <w:noProof/>
              </w:rPr>
              <w:t>6.3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899" w:history="1">
            <w:r w:rsidRPr="00FF33D3">
              <w:rPr>
                <w:rStyle w:val="Hypertextovodkaz"/>
                <w:noProof/>
              </w:rPr>
              <w:t>7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Demontážní a bourací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900" w:history="1">
            <w:r w:rsidRPr="00FF33D3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Terénní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901" w:history="1">
            <w:r w:rsidRPr="00FF33D3">
              <w:rPr>
                <w:rStyle w:val="Hypertextovodkaz"/>
                <w:noProof/>
              </w:rPr>
              <w:t>9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Vnitřní dveře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7485" w:rsidRDefault="00D37485">
          <w:pPr>
            <w:pStyle w:val="Obsah1"/>
            <w:tabs>
              <w:tab w:val="left" w:pos="454"/>
              <w:tab w:val="right" w:leader="dot" w:pos="9062"/>
            </w:tabs>
            <w:rPr>
              <w:rFonts w:asciiTheme="minorHAnsi" w:eastAsiaTheme="minorEastAsia" w:hAnsiTheme="minorHAnsi"/>
              <w:noProof/>
              <w:spacing w:val="0"/>
              <w:lang w:eastAsia="cs-CZ"/>
            </w:rPr>
          </w:pPr>
          <w:hyperlink w:anchor="_Toc497401902" w:history="1">
            <w:r w:rsidRPr="00FF33D3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/>
                <w:noProof/>
                <w:spacing w:val="0"/>
                <w:lang w:eastAsia="cs-CZ"/>
              </w:rPr>
              <w:tab/>
            </w:r>
            <w:r w:rsidRPr="00FF33D3">
              <w:rPr>
                <w:rStyle w:val="Hypertextovodkaz"/>
                <w:noProof/>
              </w:rPr>
              <w:t>Zvláštní ustanovení projektanta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_Toc497401902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74C1" w:rsidRPr="00A15BC5" w:rsidRDefault="005B3D38">
          <w:pPr>
            <w:rPr>
              <w:highlight w:val="yellow"/>
            </w:rPr>
          </w:pPr>
          <w:r w:rsidRPr="00A15BC5">
            <w:rPr>
              <w:highlight w:val="yellow"/>
            </w:rPr>
            <w:fldChar w:fldCharType="end"/>
          </w:r>
        </w:p>
      </w:sdtContent>
    </w:sdt>
    <w:p w:rsidR="009E52FC" w:rsidRPr="00A15BC5" w:rsidRDefault="0067487A" w:rsidP="0067487A">
      <w:pPr>
        <w:tabs>
          <w:tab w:val="clear" w:pos="1985"/>
          <w:tab w:val="clear" w:pos="2268"/>
        </w:tabs>
        <w:spacing w:before="0" w:after="160"/>
        <w:jc w:val="left"/>
        <w:rPr>
          <w:highlight w:val="yellow"/>
        </w:rPr>
      </w:pPr>
      <w:r w:rsidRPr="00A15BC5">
        <w:rPr>
          <w:highlight w:val="yellow"/>
        </w:rPr>
        <w:br w:type="page"/>
      </w:r>
      <w:bookmarkStart w:id="0" w:name="_GoBack"/>
      <w:bookmarkEnd w:id="0"/>
    </w:p>
    <w:p w:rsidR="00E609E1" w:rsidRPr="00297155" w:rsidRDefault="00EF126B" w:rsidP="00EF126B">
      <w:pPr>
        <w:pStyle w:val="Nadpis1"/>
      </w:pPr>
      <w:bookmarkStart w:id="1" w:name="_Toc497401885"/>
      <w:r w:rsidRPr="00297155">
        <w:lastRenderedPageBreak/>
        <w:t>Úvod</w:t>
      </w:r>
      <w:bookmarkEnd w:id="1"/>
    </w:p>
    <w:p w:rsidR="00EF126B" w:rsidRPr="005E0359" w:rsidRDefault="00EF126B" w:rsidP="00EF126B">
      <w:r w:rsidRPr="005E0359">
        <w:t xml:space="preserve">Obsahem technické zprávy je popis stávajícího stavu budovy a návrh </w:t>
      </w:r>
      <w:r w:rsidR="00297155" w:rsidRPr="005E0359">
        <w:t>na úsporná opatření</w:t>
      </w:r>
      <w:r w:rsidRPr="005E0359">
        <w:t xml:space="preserve"> </w:t>
      </w:r>
      <w:r w:rsidR="002A3626" w:rsidRPr="005E0359">
        <w:t xml:space="preserve">objektu </w:t>
      </w:r>
      <w:r w:rsidR="00297155" w:rsidRPr="005E0359">
        <w:t>Povodí Vltavy v Sázavě</w:t>
      </w:r>
      <w:r w:rsidR="00EC49F6" w:rsidRPr="005E0359">
        <w:t xml:space="preserve">, </w:t>
      </w:r>
      <w:r w:rsidR="00297155" w:rsidRPr="005E0359">
        <w:t>Gen. Vedrala Sázavského 481, 285 06 Sázava</w:t>
      </w:r>
      <w:r w:rsidRPr="005E0359">
        <w:t xml:space="preserve">. Jsou navrženy úpravy, kterými se </w:t>
      </w:r>
      <w:r w:rsidR="00297155" w:rsidRPr="005E0359">
        <w:t>sníží energetická náročnost budovy</w:t>
      </w:r>
      <w:r w:rsidRPr="005E0359">
        <w:t xml:space="preserve">, dojde </w:t>
      </w:r>
      <w:r w:rsidR="00297155" w:rsidRPr="005E0359">
        <w:t>k výměně zdroje tepla</w:t>
      </w:r>
      <w:r w:rsidR="005E0359" w:rsidRPr="005E0359">
        <w:t xml:space="preserve">, </w:t>
      </w:r>
      <w:r w:rsidR="00297155" w:rsidRPr="005E0359">
        <w:t>rozvodů</w:t>
      </w:r>
      <w:r w:rsidR="005E0359" w:rsidRPr="005E0359">
        <w:t xml:space="preserve"> a výměně osvětlení</w:t>
      </w:r>
      <w:r w:rsidRPr="005E0359">
        <w:t>.</w:t>
      </w:r>
      <w:r w:rsidR="002A3626" w:rsidRPr="005E0359">
        <w:t xml:space="preserve"> Je zde také navržena instalace </w:t>
      </w:r>
      <w:r w:rsidR="005E0359" w:rsidRPr="005E0359">
        <w:t>fotovoltaické elektrárny.</w:t>
      </w:r>
    </w:p>
    <w:p w:rsidR="00EF126B" w:rsidRPr="005E0359" w:rsidRDefault="00EF126B" w:rsidP="00EF126B">
      <w:pPr>
        <w:pStyle w:val="Nadpis1"/>
      </w:pPr>
      <w:bookmarkStart w:id="2" w:name="_Toc497401886"/>
      <w:r w:rsidRPr="005E0359">
        <w:t>Identifikační údaje</w:t>
      </w:r>
      <w:bookmarkEnd w:id="2"/>
    </w:p>
    <w:p w:rsidR="00EF126B" w:rsidRPr="005E0359" w:rsidRDefault="00EF126B" w:rsidP="00EF126B">
      <w:pPr>
        <w:pStyle w:val="Nadpis2"/>
      </w:pPr>
      <w:bookmarkStart w:id="3" w:name="_Toc497401887"/>
      <w:r w:rsidRPr="005E0359">
        <w:t>Údaje o stavbě</w:t>
      </w:r>
      <w:bookmarkEnd w:id="3"/>
    </w:p>
    <w:p w:rsidR="00EF126B" w:rsidRPr="005E0359" w:rsidRDefault="00EF126B" w:rsidP="00EF126B">
      <w:pPr>
        <w:pStyle w:val="Nadpis3kurzva"/>
        <w:rPr>
          <w:i w:val="0"/>
          <w:u w:val="single"/>
        </w:rPr>
      </w:pPr>
      <w:r w:rsidRPr="005E0359">
        <w:rPr>
          <w:i w:val="0"/>
          <w:u w:val="single"/>
        </w:rPr>
        <w:t>Název stavby</w:t>
      </w:r>
    </w:p>
    <w:p w:rsidR="00EF126B" w:rsidRPr="00A15BC5" w:rsidRDefault="005E0359" w:rsidP="00EF126B">
      <w:pPr>
        <w:rPr>
          <w:b/>
          <w:highlight w:val="yellow"/>
        </w:rPr>
      </w:pPr>
      <w:r w:rsidRPr="005E0359">
        <w:rPr>
          <w:b/>
        </w:rPr>
        <w:t>Snižování energetické náročnosti objektu provozního střediska Povodí Vltavy na adrese Gen. Vedrala Sázavského 481, 285 06 Sázava</w:t>
      </w:r>
    </w:p>
    <w:p w:rsidR="00EF126B" w:rsidRPr="00DB32E7" w:rsidRDefault="00EF126B" w:rsidP="00EF126B">
      <w:pPr>
        <w:pStyle w:val="Nadpis3kurzva"/>
        <w:rPr>
          <w:i w:val="0"/>
          <w:u w:val="single"/>
        </w:rPr>
      </w:pPr>
      <w:r w:rsidRPr="00DB32E7">
        <w:rPr>
          <w:i w:val="0"/>
          <w:u w:val="single"/>
        </w:rPr>
        <w:t>Místo stavby</w:t>
      </w:r>
    </w:p>
    <w:p w:rsidR="00EC49F6" w:rsidRPr="00DB32E7" w:rsidRDefault="00EC49F6" w:rsidP="00EC49F6">
      <w:r w:rsidRPr="00DB32E7">
        <w:t xml:space="preserve">Adresa: </w:t>
      </w:r>
      <w:r w:rsidR="00C025E2" w:rsidRPr="00DB32E7">
        <w:t>Gen. Vedrala Sázavského 481, 285 06 Sázava</w:t>
      </w:r>
    </w:p>
    <w:p w:rsidR="00EC49F6" w:rsidRPr="00DB32E7" w:rsidRDefault="00EC49F6" w:rsidP="00EC49F6">
      <w:proofErr w:type="spellStart"/>
      <w:r w:rsidRPr="00DB32E7">
        <w:t>Parc</w:t>
      </w:r>
      <w:proofErr w:type="spellEnd"/>
      <w:r w:rsidRPr="00DB32E7">
        <w:t xml:space="preserve">. č. dotčených pozemků: </w:t>
      </w:r>
      <w:r w:rsidR="00DB32E7" w:rsidRPr="00DB32E7">
        <w:t>845</w:t>
      </w:r>
      <w:r w:rsidRPr="00DB32E7">
        <w:t>/</w:t>
      </w:r>
      <w:r w:rsidR="00DB32E7" w:rsidRPr="00DB32E7">
        <w:t>2, 845/4</w:t>
      </w:r>
    </w:p>
    <w:p w:rsidR="00EC49F6" w:rsidRPr="00DB32E7" w:rsidRDefault="00EC49F6" w:rsidP="00EC49F6">
      <w:r w:rsidRPr="00DB32E7">
        <w:t xml:space="preserve">Kat. území: </w:t>
      </w:r>
      <w:r w:rsidR="00DB32E7" w:rsidRPr="00DB32E7">
        <w:t>Sázava [746193]</w:t>
      </w:r>
    </w:p>
    <w:p w:rsidR="00EC49F6" w:rsidRPr="00DB32E7" w:rsidRDefault="00EC49F6" w:rsidP="00EC49F6">
      <w:r w:rsidRPr="00DB32E7">
        <w:t xml:space="preserve">Obec: </w:t>
      </w:r>
      <w:r w:rsidR="00DB32E7" w:rsidRPr="00DB32E7">
        <w:t>Sázava</w:t>
      </w:r>
    </w:p>
    <w:p w:rsidR="00DE67F8" w:rsidRPr="00DB32E7" w:rsidRDefault="00EC49F6" w:rsidP="00EC49F6">
      <w:r w:rsidRPr="00DB32E7">
        <w:t xml:space="preserve">Okres: </w:t>
      </w:r>
      <w:r w:rsidR="00DB32E7" w:rsidRPr="00DB32E7">
        <w:t>Benešov</w:t>
      </w:r>
    </w:p>
    <w:p w:rsidR="00EF126B" w:rsidRPr="00DB32E7" w:rsidRDefault="00EF126B" w:rsidP="00EF126B">
      <w:pPr>
        <w:pStyle w:val="Nadpis3kurzva"/>
        <w:rPr>
          <w:i w:val="0"/>
          <w:u w:val="single"/>
        </w:rPr>
      </w:pPr>
      <w:r w:rsidRPr="00DB32E7">
        <w:rPr>
          <w:i w:val="0"/>
          <w:u w:val="single"/>
        </w:rPr>
        <w:t>Úroveň dokumentace</w:t>
      </w:r>
    </w:p>
    <w:p w:rsidR="00191D64" w:rsidRPr="00DB32E7" w:rsidRDefault="00EF126B" w:rsidP="00EF126B">
      <w:r w:rsidRPr="00DB32E7">
        <w:t xml:space="preserve">Dokumentace pro </w:t>
      </w:r>
      <w:r w:rsidR="00DB32E7" w:rsidRPr="00DB32E7">
        <w:t>stavební povolení</w:t>
      </w:r>
    </w:p>
    <w:p w:rsidR="00EF126B" w:rsidRPr="00DB32E7" w:rsidRDefault="00EF126B" w:rsidP="00EF126B">
      <w:pPr>
        <w:pStyle w:val="Nadpis2"/>
      </w:pPr>
      <w:bookmarkStart w:id="4" w:name="_Toc497401888"/>
      <w:r w:rsidRPr="00DB32E7">
        <w:t>Údaje o stavebníkovi</w:t>
      </w:r>
      <w:bookmarkEnd w:id="4"/>
    </w:p>
    <w:p w:rsidR="00DB32E7" w:rsidRPr="006D108E" w:rsidRDefault="00DB32E7" w:rsidP="00DB32E7">
      <w:r w:rsidRPr="006D108E">
        <w:t>Název: Povodí Vltavy, státní podnik</w:t>
      </w:r>
    </w:p>
    <w:p w:rsidR="00DB32E7" w:rsidRPr="006D108E" w:rsidRDefault="00DB32E7" w:rsidP="00DB32E7">
      <w:r w:rsidRPr="006D108E">
        <w:t>Adresa: Holečkova 106/8, Smíchov, 150 00 Praha 5, IČ: 708 89</w:t>
      </w:r>
      <w:r>
        <w:t> </w:t>
      </w:r>
      <w:r w:rsidRPr="006D108E">
        <w:t>953</w:t>
      </w:r>
    </w:p>
    <w:p w:rsidR="00EF126B" w:rsidRPr="00DB32E7" w:rsidRDefault="00EF126B" w:rsidP="00EF126B">
      <w:pPr>
        <w:pStyle w:val="Nadpis2"/>
      </w:pPr>
      <w:bookmarkStart w:id="5" w:name="_Toc497401889"/>
      <w:r w:rsidRPr="00DB32E7">
        <w:t>Údaje o zpracovateli projektové dokumentace</w:t>
      </w:r>
      <w:bookmarkEnd w:id="5"/>
    </w:p>
    <w:p w:rsidR="00DB32E7" w:rsidRPr="006D108E" w:rsidRDefault="00DB32E7" w:rsidP="00DB32E7">
      <w:r w:rsidRPr="006D108E">
        <w:rPr>
          <w:b/>
        </w:rPr>
        <w:t>Generální projektant:</w:t>
      </w:r>
      <w:r w:rsidRPr="006D108E">
        <w:tab/>
      </w:r>
      <w:r w:rsidRPr="006D108E">
        <w:tab/>
      </w:r>
      <w:r w:rsidRPr="006D108E">
        <w:tab/>
        <w:t xml:space="preserve">AG ENERGY, </w:t>
      </w:r>
      <w:proofErr w:type="spellStart"/>
      <w:r w:rsidRPr="006D108E">
        <w:t>Anylopex</w:t>
      </w:r>
      <w:proofErr w:type="spellEnd"/>
      <w:r w:rsidRPr="006D108E">
        <w:t xml:space="preserve"> plus, s.r.o.</w:t>
      </w:r>
    </w:p>
    <w:p w:rsidR="00DB32E7" w:rsidRPr="006D108E" w:rsidRDefault="00DB32E7" w:rsidP="00DB32E7">
      <w:r w:rsidRPr="006D108E">
        <w:tab/>
      </w:r>
      <w:r w:rsidRPr="006D108E">
        <w:tab/>
      </w:r>
      <w:r w:rsidRPr="006D108E">
        <w:tab/>
        <w:t>Janáčkovo nábřeží 1153/13, Praha 5, 150 00</w:t>
      </w:r>
    </w:p>
    <w:p w:rsidR="00DB32E7" w:rsidRPr="006D108E" w:rsidRDefault="00DB32E7" w:rsidP="00DB32E7">
      <w:r w:rsidRPr="006D108E">
        <w:tab/>
      </w:r>
      <w:r w:rsidRPr="006D108E">
        <w:tab/>
      </w:r>
      <w:r w:rsidRPr="006D108E">
        <w:tab/>
        <w:t>IČ: 24826651</w:t>
      </w:r>
    </w:p>
    <w:p w:rsidR="00DB32E7" w:rsidRPr="006D108E" w:rsidRDefault="00DB32E7" w:rsidP="00DB32E7">
      <w:r w:rsidRPr="006D108E">
        <w:tab/>
      </w:r>
    </w:p>
    <w:p w:rsidR="00DB32E7" w:rsidRPr="006D108E" w:rsidRDefault="00DB32E7" w:rsidP="00DB32E7">
      <w:r w:rsidRPr="006D108E">
        <w:rPr>
          <w:b/>
        </w:rPr>
        <w:t>Projektant části D.1.1.</w:t>
      </w:r>
      <w:r w:rsidRPr="006D108E">
        <w:rPr>
          <w:b/>
        </w:rPr>
        <w:tab/>
      </w:r>
      <w:r w:rsidRPr="006D108E">
        <w:rPr>
          <w:b/>
        </w:rPr>
        <w:tab/>
      </w:r>
      <w:r w:rsidRPr="006D108E">
        <w:rPr>
          <w:b/>
        </w:rPr>
        <w:tab/>
      </w:r>
      <w:r w:rsidRPr="006D108E">
        <w:t xml:space="preserve">AG ENERGY, </w:t>
      </w:r>
      <w:proofErr w:type="spellStart"/>
      <w:r w:rsidRPr="006D108E">
        <w:t>Anylopex</w:t>
      </w:r>
      <w:proofErr w:type="spellEnd"/>
      <w:r w:rsidRPr="006D108E">
        <w:t xml:space="preserve"> plus, s.r.o.</w:t>
      </w:r>
    </w:p>
    <w:p w:rsidR="00DB32E7" w:rsidRPr="006D108E" w:rsidRDefault="00DB32E7" w:rsidP="00DB32E7">
      <w:r w:rsidRPr="006D108E">
        <w:t>Architektonicko-stavební řešení</w:t>
      </w:r>
      <w:r w:rsidRPr="006D108E">
        <w:tab/>
        <w:t>Janáčkovo nábřeží 1153/13, Praha 5, 150 00</w:t>
      </w:r>
    </w:p>
    <w:p w:rsidR="00DB32E7" w:rsidRPr="006D108E" w:rsidRDefault="00DB32E7" w:rsidP="00DB32E7">
      <w:r w:rsidRPr="006D108E">
        <w:tab/>
      </w:r>
      <w:r w:rsidRPr="006D108E">
        <w:tab/>
      </w:r>
      <w:r w:rsidRPr="006D108E">
        <w:tab/>
        <w:t>IČ: 24826651</w:t>
      </w:r>
    </w:p>
    <w:p w:rsidR="00DB32E7" w:rsidRPr="006D108E" w:rsidRDefault="00DB32E7" w:rsidP="00DB32E7">
      <w:r w:rsidRPr="006D108E">
        <w:tab/>
      </w:r>
      <w:r w:rsidRPr="006D108E">
        <w:tab/>
      </w:r>
      <w:r w:rsidRPr="006D108E">
        <w:tab/>
        <w:t>tel.: 605 978 410</w:t>
      </w:r>
    </w:p>
    <w:p w:rsidR="00DB32E7" w:rsidRPr="006D108E" w:rsidRDefault="00DB32E7" w:rsidP="00DB32E7">
      <w:r w:rsidRPr="006D108E">
        <w:tab/>
      </w:r>
      <w:r w:rsidRPr="006D108E">
        <w:tab/>
      </w:r>
      <w:r w:rsidRPr="006D108E">
        <w:tab/>
      </w:r>
      <w:r>
        <w:t>Miloslav Goll</w:t>
      </w:r>
      <w:r w:rsidRPr="006D108E">
        <w:t>, ČKAIT 0012228</w:t>
      </w:r>
    </w:p>
    <w:p w:rsidR="00DB32E7" w:rsidRPr="006D108E" w:rsidRDefault="00DB32E7" w:rsidP="00DB32E7"/>
    <w:p w:rsidR="00DB32E7" w:rsidRPr="007C2CEF" w:rsidRDefault="00DB32E7" w:rsidP="00DB32E7">
      <w:bookmarkStart w:id="6" w:name="_Hlk487710200"/>
      <w:r w:rsidRPr="007C2CEF">
        <w:rPr>
          <w:b/>
        </w:rPr>
        <w:t>Projektant části D.1.2.</w:t>
      </w:r>
      <w:r w:rsidRPr="007C2CEF">
        <w:rPr>
          <w:b/>
        </w:rPr>
        <w:tab/>
      </w:r>
      <w:r w:rsidRPr="007C2CEF">
        <w:rPr>
          <w:b/>
        </w:rPr>
        <w:tab/>
      </w:r>
      <w:r w:rsidRPr="007C2CEF">
        <w:rPr>
          <w:b/>
        </w:rPr>
        <w:tab/>
      </w:r>
      <w:r w:rsidRPr="007C2CEF">
        <w:t xml:space="preserve">Ing. Ladislav </w:t>
      </w:r>
      <w:proofErr w:type="spellStart"/>
      <w:r w:rsidRPr="007C2CEF">
        <w:t>Fornůsek</w:t>
      </w:r>
      <w:proofErr w:type="spellEnd"/>
    </w:p>
    <w:p w:rsidR="00DB32E7" w:rsidRPr="007C2CEF" w:rsidRDefault="00DB32E7" w:rsidP="00DB32E7">
      <w:r w:rsidRPr="007C2CEF">
        <w:t>Stavebně-konstrukční řešení</w:t>
      </w:r>
      <w:r w:rsidRPr="007C2CEF">
        <w:tab/>
        <w:t xml:space="preserve">Dědinova 2010/17, 14800 </w:t>
      </w:r>
      <w:proofErr w:type="gramStart"/>
      <w:r w:rsidRPr="007C2CEF">
        <w:t>Praha - Chodov</w:t>
      </w:r>
      <w:proofErr w:type="gramEnd"/>
      <w:r w:rsidRPr="007C2CEF">
        <w:t xml:space="preserve"> </w:t>
      </w:r>
    </w:p>
    <w:p w:rsidR="00DB32E7" w:rsidRPr="007C2CEF" w:rsidRDefault="00DB32E7" w:rsidP="00DB32E7">
      <w:r w:rsidRPr="007C2CEF">
        <w:tab/>
      </w:r>
      <w:r w:rsidRPr="007C2CEF">
        <w:tab/>
      </w:r>
      <w:r w:rsidRPr="007C2CEF">
        <w:tab/>
        <w:t>IČ: 12495565</w:t>
      </w:r>
    </w:p>
    <w:p w:rsidR="00DB32E7" w:rsidRPr="007C2CEF" w:rsidRDefault="00DB32E7" w:rsidP="00DB32E7">
      <w:r w:rsidRPr="007C2CEF">
        <w:tab/>
      </w:r>
      <w:r w:rsidRPr="007C2CEF">
        <w:tab/>
      </w:r>
      <w:r w:rsidRPr="007C2CEF">
        <w:tab/>
        <w:t>tel.: 604 915 667</w:t>
      </w:r>
    </w:p>
    <w:p w:rsidR="00DB32E7" w:rsidRPr="007C2CEF" w:rsidRDefault="00DB32E7" w:rsidP="00DB32E7">
      <w:r w:rsidRPr="007C2CEF">
        <w:lastRenderedPageBreak/>
        <w:tab/>
      </w:r>
      <w:r w:rsidRPr="007C2CEF">
        <w:tab/>
      </w:r>
      <w:r w:rsidRPr="007C2CEF">
        <w:tab/>
        <w:t>ČKAIT 0001934</w:t>
      </w:r>
    </w:p>
    <w:p w:rsidR="00DB32E7" w:rsidRPr="00ED36C0" w:rsidRDefault="00DB32E7" w:rsidP="00DB32E7">
      <w:pPr>
        <w:rPr>
          <w:highlight w:val="yellow"/>
        </w:rPr>
      </w:pPr>
    </w:p>
    <w:bookmarkEnd w:id="6"/>
    <w:p w:rsidR="00DB32E7" w:rsidRPr="00E277BD" w:rsidRDefault="00DB32E7" w:rsidP="00DB32E7">
      <w:r w:rsidRPr="00E277BD">
        <w:rPr>
          <w:b/>
        </w:rPr>
        <w:t>Projektant části D.1.4.a</w:t>
      </w:r>
      <w:r w:rsidRPr="00E277BD">
        <w:rPr>
          <w:b/>
        </w:rPr>
        <w:tab/>
      </w:r>
      <w:r w:rsidRPr="00E277BD">
        <w:rPr>
          <w:b/>
        </w:rPr>
        <w:tab/>
      </w:r>
      <w:r w:rsidRPr="00E277BD">
        <w:t>ELEKTRO EURON spol. s r.o.</w:t>
      </w:r>
    </w:p>
    <w:p w:rsidR="00DB32E7" w:rsidRDefault="00DB32E7" w:rsidP="00DB32E7">
      <w:r w:rsidRPr="00E277BD">
        <w:t>Fotovoltaika</w:t>
      </w:r>
      <w:r w:rsidRPr="00E277BD">
        <w:tab/>
      </w:r>
      <w:r w:rsidRPr="00E277BD">
        <w:tab/>
      </w:r>
      <w:r w:rsidRPr="00E277BD">
        <w:tab/>
        <w:t>Zelená 1844/6, 350 02 Cheb</w:t>
      </w:r>
    </w:p>
    <w:p w:rsidR="00DB32E7" w:rsidRPr="00E277BD" w:rsidRDefault="00DB32E7" w:rsidP="00DB32E7">
      <w:r>
        <w:tab/>
      </w:r>
      <w:r>
        <w:tab/>
      </w:r>
      <w:r>
        <w:tab/>
        <w:t xml:space="preserve">IČ: </w:t>
      </w:r>
      <w:r w:rsidRPr="00E277BD">
        <w:t>49192876</w:t>
      </w:r>
    </w:p>
    <w:p w:rsidR="00DB32E7" w:rsidRPr="00E277BD" w:rsidRDefault="00DB32E7" w:rsidP="00DB32E7">
      <w:r w:rsidRPr="00E277BD">
        <w:tab/>
      </w:r>
      <w:r w:rsidRPr="00E277BD">
        <w:tab/>
      </w:r>
      <w:r w:rsidRPr="00E277BD">
        <w:tab/>
        <w:t>tel.: 354 437 476</w:t>
      </w:r>
    </w:p>
    <w:p w:rsidR="00DB32E7" w:rsidRPr="00E277BD" w:rsidRDefault="00DB32E7" w:rsidP="00DB32E7">
      <w:r w:rsidRPr="00E277BD">
        <w:tab/>
      </w:r>
      <w:r w:rsidRPr="00E277BD">
        <w:tab/>
      </w:r>
      <w:r w:rsidRPr="00E277BD">
        <w:tab/>
      </w:r>
      <w:r>
        <w:t xml:space="preserve">Ing. Petr Plaňanský, </w:t>
      </w:r>
      <w:r w:rsidRPr="00E277BD">
        <w:t>ČKAIT 0301178</w:t>
      </w:r>
    </w:p>
    <w:p w:rsidR="00DB32E7" w:rsidRPr="00ED36C0" w:rsidRDefault="00DB32E7" w:rsidP="00DB32E7">
      <w:pPr>
        <w:rPr>
          <w:strike/>
          <w:highlight w:val="yellow"/>
        </w:rPr>
      </w:pPr>
    </w:p>
    <w:p w:rsidR="00DB32E7" w:rsidRPr="00E277BD" w:rsidRDefault="00DB32E7" w:rsidP="00DB32E7">
      <w:r w:rsidRPr="00E277BD">
        <w:rPr>
          <w:b/>
        </w:rPr>
        <w:t>Projektant části D.1.4.</w:t>
      </w:r>
      <w:r w:rsidRPr="00E277BD">
        <w:rPr>
          <w:b/>
        </w:rPr>
        <w:tab/>
        <w:t>b</w:t>
      </w:r>
      <w:r w:rsidRPr="00E277BD">
        <w:rPr>
          <w:b/>
        </w:rPr>
        <w:tab/>
      </w:r>
      <w:r w:rsidRPr="00E277BD">
        <w:rPr>
          <w:b/>
        </w:rPr>
        <w:tab/>
      </w:r>
      <w:r w:rsidRPr="00E277BD">
        <w:t xml:space="preserve">AG ENERGY, </w:t>
      </w:r>
      <w:proofErr w:type="spellStart"/>
      <w:r w:rsidRPr="00E277BD">
        <w:t>Anylopex</w:t>
      </w:r>
      <w:proofErr w:type="spellEnd"/>
      <w:r w:rsidRPr="00E277BD">
        <w:t xml:space="preserve"> plus, s.r.o.</w:t>
      </w:r>
    </w:p>
    <w:p w:rsidR="00DB32E7" w:rsidRPr="00E277BD" w:rsidRDefault="00DB32E7" w:rsidP="00DB32E7">
      <w:r w:rsidRPr="00E277BD">
        <w:t>Ústřední vytápění</w:t>
      </w:r>
      <w:r w:rsidRPr="00E277BD">
        <w:tab/>
      </w:r>
      <w:r w:rsidRPr="00E277BD">
        <w:tab/>
      </w:r>
      <w:r w:rsidRPr="00E277BD">
        <w:tab/>
        <w:t>Janáčkovo nábřeží 1153/13, Praha 5, 150 00</w:t>
      </w:r>
    </w:p>
    <w:p w:rsidR="00DB32E7" w:rsidRPr="00E277BD" w:rsidRDefault="00DB32E7" w:rsidP="00DB32E7">
      <w:r w:rsidRPr="00E277BD">
        <w:tab/>
      </w:r>
      <w:r w:rsidRPr="00E277BD">
        <w:tab/>
      </w:r>
      <w:r w:rsidRPr="00E277BD">
        <w:tab/>
        <w:t>IČ: 24826651</w:t>
      </w:r>
    </w:p>
    <w:p w:rsidR="00DB32E7" w:rsidRPr="00E277BD" w:rsidRDefault="00DB32E7" w:rsidP="00DB32E7">
      <w:r w:rsidRPr="00E277BD">
        <w:tab/>
      </w:r>
      <w:r w:rsidRPr="00E277BD">
        <w:tab/>
      </w:r>
      <w:r w:rsidRPr="00E277BD">
        <w:tab/>
        <w:t>tel.: 605 978 410</w:t>
      </w:r>
    </w:p>
    <w:p w:rsidR="00DB32E7" w:rsidRPr="00E277BD" w:rsidRDefault="00DB32E7" w:rsidP="00DB32E7">
      <w:r w:rsidRPr="00E277BD">
        <w:tab/>
      </w:r>
      <w:r w:rsidRPr="00E277BD">
        <w:tab/>
      </w:r>
      <w:r w:rsidRPr="00E277BD">
        <w:tab/>
        <w:t>Ing. Zdeněk Poskočil, ČKAIT 0005525</w:t>
      </w:r>
    </w:p>
    <w:p w:rsidR="00DB32E7" w:rsidRPr="00ED36C0" w:rsidRDefault="00DB32E7" w:rsidP="00DB32E7">
      <w:pPr>
        <w:rPr>
          <w:highlight w:val="yellow"/>
        </w:rPr>
      </w:pPr>
    </w:p>
    <w:p w:rsidR="00DB32E7" w:rsidRPr="00E277BD" w:rsidRDefault="00DB32E7" w:rsidP="00DB32E7">
      <w:r w:rsidRPr="00E277BD">
        <w:rPr>
          <w:b/>
        </w:rPr>
        <w:t>Projektant části D.1.4.c</w:t>
      </w:r>
      <w:r w:rsidRPr="00E277BD">
        <w:rPr>
          <w:b/>
        </w:rPr>
        <w:tab/>
      </w:r>
      <w:r w:rsidRPr="00E277BD">
        <w:rPr>
          <w:b/>
        </w:rPr>
        <w:tab/>
      </w:r>
      <w:r w:rsidRPr="00E277BD">
        <w:t xml:space="preserve">ELTYM Hronov, </w:t>
      </w:r>
      <w:proofErr w:type="spellStart"/>
      <w:r w:rsidRPr="00E277BD">
        <w:t>spol</w:t>
      </w:r>
      <w:proofErr w:type="spellEnd"/>
      <w:r w:rsidRPr="00E277BD">
        <w:t xml:space="preserve"> s r.o.</w:t>
      </w:r>
    </w:p>
    <w:p w:rsidR="00DB32E7" w:rsidRPr="00E277BD" w:rsidRDefault="00DB32E7" w:rsidP="00DB32E7">
      <w:r w:rsidRPr="00E277BD">
        <w:t>Osvětlení</w:t>
      </w:r>
      <w:r w:rsidRPr="00E277BD">
        <w:tab/>
      </w:r>
      <w:r w:rsidRPr="00E277BD">
        <w:tab/>
      </w:r>
      <w:r w:rsidRPr="00E277BD">
        <w:tab/>
        <w:t>Husova 207, 549 31 Hronov</w:t>
      </w:r>
    </w:p>
    <w:p w:rsidR="00DB32E7" w:rsidRPr="00E277BD" w:rsidRDefault="00DB32E7" w:rsidP="00DB32E7">
      <w:r w:rsidRPr="00E277BD">
        <w:tab/>
      </w:r>
      <w:r w:rsidRPr="00E277BD">
        <w:tab/>
      </w:r>
      <w:r w:rsidRPr="00E277BD">
        <w:tab/>
        <w:t>IČ: 25262033</w:t>
      </w:r>
      <w:r w:rsidRPr="00E277BD">
        <w:tab/>
      </w:r>
      <w:r w:rsidRPr="00E277BD">
        <w:tab/>
      </w:r>
      <w:r w:rsidRPr="00E277BD">
        <w:tab/>
      </w:r>
      <w:r w:rsidRPr="00E277BD">
        <w:tab/>
      </w:r>
      <w:r w:rsidRPr="00E277BD">
        <w:tab/>
        <w:t>tel.: 491 482 162</w:t>
      </w:r>
    </w:p>
    <w:p w:rsidR="00DB32E7" w:rsidRPr="00E277BD" w:rsidRDefault="00DB32E7" w:rsidP="00DB32E7">
      <w:r w:rsidRPr="00E277BD">
        <w:tab/>
      </w:r>
      <w:r w:rsidRPr="00E277BD">
        <w:tab/>
      </w:r>
      <w:r w:rsidRPr="00E277BD">
        <w:tab/>
        <w:t xml:space="preserve">Luboš </w:t>
      </w:r>
      <w:proofErr w:type="spellStart"/>
      <w:r w:rsidRPr="00E277BD">
        <w:t>Gorgan</w:t>
      </w:r>
      <w:proofErr w:type="spellEnd"/>
      <w:r w:rsidRPr="00E277BD">
        <w:t>, ČKAIT 0602645</w:t>
      </w:r>
    </w:p>
    <w:p w:rsidR="00EF126B" w:rsidRPr="00DB32E7" w:rsidRDefault="00EF126B" w:rsidP="00EF126B">
      <w:pPr>
        <w:pStyle w:val="Nadpis1"/>
      </w:pPr>
      <w:bookmarkStart w:id="7" w:name="_Toc497401890"/>
      <w:r w:rsidRPr="00DB32E7">
        <w:t>Seznam podkladů</w:t>
      </w:r>
      <w:bookmarkEnd w:id="7"/>
    </w:p>
    <w:p w:rsidR="00EF126B" w:rsidRPr="00DB32E7" w:rsidRDefault="00EF126B" w:rsidP="00EF126B">
      <w:pPr>
        <w:pStyle w:val="Nadpis2"/>
      </w:pPr>
      <w:bookmarkStart w:id="8" w:name="_Toc497401891"/>
      <w:r w:rsidRPr="00DB32E7">
        <w:t>Normy a předpisy</w:t>
      </w:r>
      <w:bookmarkEnd w:id="8"/>
    </w:p>
    <w:p w:rsidR="00EF126B" w:rsidRPr="00DB32E7" w:rsidRDefault="00EF126B" w:rsidP="00EF126B">
      <w:r w:rsidRPr="00DB32E7">
        <w:t>Zákon ČR č. 22/1997 Sb., o technick</w:t>
      </w:r>
      <w:r w:rsidRPr="00DB32E7">
        <w:rPr>
          <w:rFonts w:cs="Arial Narrow"/>
        </w:rPr>
        <w:t>ý</w:t>
      </w:r>
      <w:r w:rsidRPr="00DB32E7">
        <w:t>ch po</w:t>
      </w:r>
      <w:r w:rsidRPr="00DB32E7">
        <w:rPr>
          <w:rFonts w:cs="Arial Narrow"/>
        </w:rPr>
        <w:t>ž</w:t>
      </w:r>
      <w:r w:rsidRPr="00DB32E7">
        <w:t>adavc</w:t>
      </w:r>
      <w:r w:rsidRPr="00DB32E7">
        <w:rPr>
          <w:rFonts w:cs="Arial Narrow"/>
        </w:rPr>
        <w:t>í</w:t>
      </w:r>
      <w:r w:rsidRPr="00DB32E7">
        <w:t>ch na v</w:t>
      </w:r>
      <w:r w:rsidRPr="00DB32E7">
        <w:rPr>
          <w:rFonts w:cs="Arial Narrow"/>
        </w:rPr>
        <w:t>ý</w:t>
      </w:r>
      <w:r w:rsidRPr="00DB32E7">
        <w:t>robky ve zn</w:t>
      </w:r>
      <w:r w:rsidRPr="00DB32E7">
        <w:rPr>
          <w:rFonts w:cs="Arial Narrow"/>
        </w:rPr>
        <w:t>ě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platn</w:t>
      </w:r>
      <w:r w:rsidRPr="00DB32E7">
        <w:rPr>
          <w:rFonts w:cs="Arial Narrow"/>
        </w:rPr>
        <w:t>ý</w:t>
      </w:r>
      <w:r w:rsidRPr="00DB32E7">
        <w:t>ch p</w:t>
      </w:r>
      <w:r w:rsidRPr="00DB32E7">
        <w:rPr>
          <w:rFonts w:cs="Arial Narrow"/>
        </w:rPr>
        <w:t>ř</w:t>
      </w:r>
      <w:r w:rsidRPr="00DB32E7">
        <w:t>edpis</w:t>
      </w:r>
      <w:r w:rsidRPr="00DB32E7">
        <w:rPr>
          <w:rFonts w:cs="Arial Narrow"/>
        </w:rPr>
        <w:t>ů</w:t>
      </w:r>
      <w:r w:rsidRPr="00DB32E7">
        <w:t xml:space="preserve"> Z</w:t>
      </w:r>
      <w:r w:rsidRPr="00DB32E7">
        <w:rPr>
          <w:rFonts w:cs="Arial Narrow"/>
        </w:rPr>
        <w:t>á</w:t>
      </w:r>
      <w:r w:rsidRPr="00DB32E7">
        <w:t xml:space="preserve">kon 309/2006 Sb., kterým se upravují další požadavky BOZP v pracovněprávních vztazích a o zajištění BOZP při činnosti nebo poskytování služeb mimo pracovněprávní vztahy Vyhláška 309/2005 Sb., o zajišťování technické bezpečnosti vybraných zařízení </w:t>
      </w:r>
    </w:p>
    <w:p w:rsidR="00EF126B" w:rsidRPr="00DB32E7" w:rsidRDefault="00EF126B" w:rsidP="00EF126B">
      <w:r w:rsidRPr="00DB32E7">
        <w:t>Nařízení vlády č. 312/2005 Sb., kterým se stanoví technické požadavky na vybrané stavební výrobky</w:t>
      </w:r>
    </w:p>
    <w:p w:rsidR="00EF126B" w:rsidRPr="00DB32E7" w:rsidRDefault="00EF126B" w:rsidP="00EF126B">
      <w:r w:rsidRPr="00DB32E7">
        <w:t xml:space="preserve">Nařízení vlády 591/2006 Sb., o bližších minimálních požadavcích na bezpečnost a ochranu zdraví při práci na staveništích </w:t>
      </w:r>
    </w:p>
    <w:p w:rsidR="00EF126B" w:rsidRPr="00DB32E7" w:rsidRDefault="00EF126B" w:rsidP="00EF126B">
      <w:r w:rsidRPr="00DB32E7">
        <w:t>Nařízení vlády c</w:t>
      </w:r>
      <w:r w:rsidRPr="00DB32E7">
        <w:rPr>
          <w:rFonts w:ascii="Arial" w:hAnsi="Arial" w:cs="Arial"/>
        </w:rPr>
        <w:t>̌</w:t>
      </w:r>
      <w:r w:rsidRPr="00DB32E7">
        <w:t>. 362/2005 Sb., o bli</w:t>
      </w:r>
      <w:r w:rsidRPr="00DB32E7">
        <w:rPr>
          <w:rFonts w:cs="Arial Narrow"/>
        </w:rPr>
        <w:t>žší</w:t>
      </w:r>
      <w:r w:rsidRPr="00DB32E7">
        <w:t>ch po</w:t>
      </w:r>
      <w:r w:rsidRPr="00DB32E7">
        <w:rPr>
          <w:rFonts w:cs="Arial Narrow"/>
        </w:rPr>
        <w:t>ž</w:t>
      </w:r>
      <w:r w:rsidRPr="00DB32E7">
        <w:t>adavc</w:t>
      </w:r>
      <w:r w:rsidRPr="00DB32E7">
        <w:rPr>
          <w:rFonts w:cs="Arial Narrow"/>
        </w:rPr>
        <w:t>í</w:t>
      </w:r>
      <w:r w:rsidRPr="00DB32E7">
        <w:t>ch na bezpečnost a ochranu zdraví při práci na pracovnicích s nebezpečím pádu z výšky nebo do hloubky Vyhláška č. 268/2009 Sb. o technických požadavcích na stavby ve znění pozdějších předpisů Vyhláška MPO c</w:t>
      </w:r>
      <w:r w:rsidRPr="00DB32E7">
        <w:rPr>
          <w:rFonts w:ascii="Arial" w:hAnsi="Arial" w:cs="Arial"/>
        </w:rPr>
        <w:t>̌</w:t>
      </w:r>
      <w:r w:rsidRPr="00DB32E7">
        <w:t>. 78/2013 Sb., o energetick</w:t>
      </w:r>
      <w:r w:rsidRPr="00DB32E7">
        <w:rPr>
          <w:rFonts w:cs="Arial Narrow"/>
        </w:rPr>
        <w:t>é</w:t>
      </w:r>
      <w:r w:rsidRPr="00DB32E7">
        <w:t xml:space="preserve"> n</w:t>
      </w:r>
      <w:r w:rsidRPr="00DB32E7">
        <w:rPr>
          <w:rFonts w:cs="Arial Narrow"/>
        </w:rPr>
        <w:t>á</w:t>
      </w:r>
      <w:r w:rsidRPr="00DB32E7">
        <w:t>ro</w:t>
      </w:r>
      <w:r w:rsidRPr="00DB32E7">
        <w:rPr>
          <w:rFonts w:cs="Arial Narrow"/>
        </w:rPr>
        <w:t>č</w:t>
      </w:r>
      <w:r w:rsidRPr="00DB32E7">
        <w:t>nosti budov</w:t>
      </w:r>
    </w:p>
    <w:p w:rsidR="00EF126B" w:rsidRPr="00DB32E7" w:rsidRDefault="00EF126B" w:rsidP="00EF126B">
      <w:r w:rsidRPr="00DB32E7">
        <w:t xml:space="preserve">ČSN 73 0540 (část 1-4) Tepelná ochrana budov </w:t>
      </w:r>
    </w:p>
    <w:p w:rsidR="00EF126B" w:rsidRPr="00DB32E7" w:rsidRDefault="00EF126B" w:rsidP="00EF126B">
      <w:r w:rsidRPr="00DB32E7">
        <w:t xml:space="preserve">ČSN EN ISO 6946 Stavební prvky a stavební </w:t>
      </w:r>
      <w:proofErr w:type="gramStart"/>
      <w:r w:rsidRPr="00DB32E7">
        <w:t>konstrukce - Tepelný</w:t>
      </w:r>
      <w:proofErr w:type="gramEnd"/>
      <w:r w:rsidRPr="00DB32E7">
        <w:t xml:space="preserve"> odpor a součinitel prostupu tepla - Výpočtová metoda</w:t>
      </w:r>
    </w:p>
    <w:p w:rsidR="00EF126B" w:rsidRPr="00DB32E7" w:rsidRDefault="00EF126B" w:rsidP="00EF126B">
      <w:r w:rsidRPr="00DB32E7">
        <w:t>ČSN EN ISO 13 788: Tepeln</w:t>
      </w:r>
      <w:r w:rsidRPr="00DB32E7">
        <w:rPr>
          <w:rFonts w:cs="Arial Narrow"/>
        </w:rPr>
        <w:t>ě</w:t>
      </w:r>
      <w:r w:rsidRPr="00DB32E7">
        <w:t xml:space="preserve"> vlhkostn</w:t>
      </w:r>
      <w:r w:rsidRPr="00DB32E7">
        <w:rPr>
          <w:rFonts w:cs="Arial Narrow"/>
        </w:rPr>
        <w:t>í</w:t>
      </w:r>
      <w:r w:rsidRPr="00DB32E7">
        <w:t xml:space="preserve"> chov</w:t>
      </w:r>
      <w:r w:rsidRPr="00DB32E7">
        <w:rPr>
          <w:rFonts w:cs="Arial Narrow"/>
        </w:rPr>
        <w:t>á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stavebn</w:t>
      </w:r>
      <w:r w:rsidRPr="00DB32E7">
        <w:rPr>
          <w:rFonts w:cs="Arial Narrow"/>
        </w:rPr>
        <w:t>í</w:t>
      </w:r>
      <w:r w:rsidRPr="00DB32E7">
        <w:t>ch d</w:t>
      </w:r>
      <w:r w:rsidRPr="00DB32E7">
        <w:rPr>
          <w:rFonts w:cs="Arial Narrow"/>
        </w:rPr>
        <w:t>í</w:t>
      </w:r>
      <w:r w:rsidRPr="00DB32E7">
        <w:t>lc</w:t>
      </w:r>
      <w:r w:rsidRPr="00DB32E7">
        <w:rPr>
          <w:rFonts w:cs="Arial Narrow"/>
        </w:rPr>
        <w:t>ů</w:t>
      </w:r>
      <w:r w:rsidRPr="00DB32E7">
        <w:t xml:space="preserve"> a stavebn</w:t>
      </w:r>
      <w:r w:rsidRPr="00DB32E7">
        <w:rPr>
          <w:rFonts w:cs="Arial Narrow"/>
        </w:rPr>
        <w:t>í</w:t>
      </w:r>
      <w:r w:rsidRPr="00DB32E7">
        <w:t>ch prvk</w:t>
      </w:r>
      <w:r w:rsidRPr="00DB32E7">
        <w:rPr>
          <w:rFonts w:cs="Arial Narrow"/>
        </w:rPr>
        <w:t>ů</w:t>
      </w:r>
      <w:r w:rsidRPr="00DB32E7">
        <w:t xml:space="preserve"> </w:t>
      </w:r>
      <w:r w:rsidRPr="00DB32E7">
        <w:rPr>
          <w:rFonts w:cs="Arial Narrow"/>
        </w:rPr>
        <w:t>–</w:t>
      </w:r>
      <w:r w:rsidRPr="00DB32E7">
        <w:t xml:space="preserve"> Vnit</w:t>
      </w:r>
      <w:r w:rsidRPr="00DB32E7">
        <w:rPr>
          <w:rFonts w:cs="Arial Narrow"/>
        </w:rPr>
        <w:t>ř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povrchov</w:t>
      </w:r>
      <w:r w:rsidRPr="00DB32E7">
        <w:rPr>
          <w:rFonts w:cs="Arial Narrow"/>
        </w:rPr>
        <w:t>á</w:t>
      </w:r>
      <w:r w:rsidRPr="00DB32E7">
        <w:t xml:space="preserve"> teplota pro vyloučení vnitřní kritické povrchové vlhkosti a kondenzace uvnitř konstrukce – Výpočtové metody ČSN EN ISO 10211-1 (73 0551) Tepeln</w:t>
      </w:r>
      <w:r w:rsidRPr="00DB32E7">
        <w:rPr>
          <w:rFonts w:cs="Arial Narrow"/>
        </w:rPr>
        <w:t>é</w:t>
      </w:r>
      <w:r w:rsidRPr="00DB32E7">
        <w:t xml:space="preserve"> mosty ve stavebn</w:t>
      </w:r>
      <w:r w:rsidRPr="00DB32E7">
        <w:rPr>
          <w:rFonts w:cs="Arial Narrow"/>
        </w:rPr>
        <w:t>í</w:t>
      </w:r>
      <w:r w:rsidRPr="00DB32E7">
        <w:t>ch konstrukc</w:t>
      </w:r>
      <w:r w:rsidRPr="00DB32E7">
        <w:rPr>
          <w:rFonts w:cs="Arial Narrow"/>
        </w:rPr>
        <w:t>í</w:t>
      </w:r>
      <w:r w:rsidRPr="00DB32E7">
        <w:t>ch ČSN 73 0580 (</w:t>
      </w:r>
      <w:r w:rsidRPr="00DB32E7">
        <w:rPr>
          <w:rFonts w:cs="Arial Narrow"/>
        </w:rPr>
        <w:t>čá</w:t>
      </w:r>
      <w:r w:rsidRPr="00DB32E7">
        <w:t>st 1-4) Denn</w:t>
      </w:r>
      <w:r w:rsidRPr="00DB32E7">
        <w:rPr>
          <w:rFonts w:cs="Arial Narrow"/>
        </w:rPr>
        <w:t>í</w:t>
      </w:r>
      <w:r w:rsidRPr="00DB32E7">
        <w:t xml:space="preserve"> osv</w:t>
      </w:r>
      <w:r w:rsidRPr="00DB32E7">
        <w:rPr>
          <w:rFonts w:cs="Arial Narrow"/>
        </w:rPr>
        <w:t>ě</w:t>
      </w:r>
      <w:r w:rsidRPr="00DB32E7">
        <w:t>tlen</w:t>
      </w:r>
      <w:r w:rsidRPr="00DB32E7">
        <w:rPr>
          <w:rFonts w:cs="Arial Narrow"/>
        </w:rPr>
        <w:t>í</w:t>
      </w:r>
      <w:r w:rsidRPr="00DB32E7">
        <w:t xml:space="preserve"> budov </w:t>
      </w:r>
    </w:p>
    <w:p w:rsidR="00EF126B" w:rsidRPr="00DB32E7" w:rsidRDefault="00EF126B" w:rsidP="00EF126B">
      <w:r w:rsidRPr="00DB32E7">
        <w:t>ČSN EN 12207 Okna a dve</w:t>
      </w:r>
      <w:r w:rsidRPr="00DB32E7">
        <w:rPr>
          <w:rFonts w:cs="Arial Narrow"/>
        </w:rPr>
        <w:t>ř</w:t>
      </w:r>
      <w:r w:rsidRPr="00DB32E7">
        <w:t xml:space="preserve">e </w:t>
      </w:r>
      <w:r w:rsidRPr="00DB32E7">
        <w:rPr>
          <w:rFonts w:cs="Arial Narrow"/>
        </w:rPr>
        <w:t>–</w:t>
      </w:r>
      <w:r w:rsidRPr="00DB32E7">
        <w:t xml:space="preserve"> Pr</w:t>
      </w:r>
      <w:r w:rsidRPr="00DB32E7">
        <w:rPr>
          <w:rFonts w:cs="Arial Narrow"/>
        </w:rPr>
        <w:t>ů</w:t>
      </w:r>
      <w:r w:rsidRPr="00DB32E7">
        <w:t>vzdušnost – Klasifikace ČSN EN ISO 10077 (</w:t>
      </w:r>
      <w:r w:rsidRPr="00DB32E7">
        <w:rPr>
          <w:rFonts w:cs="Arial Narrow"/>
        </w:rPr>
        <w:t>čá</w:t>
      </w:r>
      <w:r w:rsidRPr="00DB32E7">
        <w:t>st 1-2) Tepeln</w:t>
      </w:r>
      <w:r w:rsidRPr="00DB32E7">
        <w:rPr>
          <w:rFonts w:cs="Arial Narrow"/>
        </w:rPr>
        <w:t>é</w:t>
      </w:r>
      <w:r w:rsidRPr="00DB32E7">
        <w:t xml:space="preserve"> chov</w:t>
      </w:r>
      <w:r w:rsidRPr="00DB32E7">
        <w:rPr>
          <w:rFonts w:cs="Arial Narrow"/>
        </w:rPr>
        <w:t>á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oken, dve</w:t>
      </w:r>
      <w:r w:rsidRPr="00DB32E7">
        <w:rPr>
          <w:rFonts w:cs="Arial Narrow"/>
        </w:rPr>
        <w:t>ří</w:t>
      </w:r>
      <w:r w:rsidRPr="00DB32E7">
        <w:t xml:space="preserve"> a </w:t>
      </w:r>
      <w:proofErr w:type="gramStart"/>
      <w:r w:rsidRPr="00DB32E7">
        <w:t>okenic  C</w:t>
      </w:r>
      <w:r w:rsidRPr="00DB32E7">
        <w:rPr>
          <w:rFonts w:ascii="Arial" w:hAnsi="Arial" w:cs="Arial"/>
        </w:rPr>
        <w:t>̌</w:t>
      </w:r>
      <w:r w:rsidRPr="00DB32E7">
        <w:t>SN</w:t>
      </w:r>
      <w:proofErr w:type="gramEnd"/>
      <w:r w:rsidRPr="00DB32E7">
        <w:t xml:space="preserve"> 73 0802 Po</w:t>
      </w:r>
      <w:r w:rsidRPr="00DB32E7">
        <w:rPr>
          <w:rFonts w:cs="Arial Narrow"/>
        </w:rPr>
        <w:t>žá</w:t>
      </w:r>
      <w:r w:rsidRPr="00DB32E7">
        <w:t>rn</w:t>
      </w:r>
      <w:r w:rsidRPr="00DB32E7">
        <w:rPr>
          <w:rFonts w:cs="Arial Narrow"/>
        </w:rPr>
        <w:t>í</w:t>
      </w:r>
      <w:r w:rsidRPr="00DB32E7">
        <w:t xml:space="preserve"> bezpe</w:t>
      </w:r>
      <w:r w:rsidRPr="00DB32E7">
        <w:rPr>
          <w:rFonts w:cs="Arial Narrow"/>
        </w:rPr>
        <w:t>č</w:t>
      </w:r>
      <w:r w:rsidRPr="00DB32E7">
        <w:t>nost staveb - Nev</w:t>
      </w:r>
      <w:r w:rsidRPr="00DB32E7">
        <w:rPr>
          <w:rFonts w:cs="Arial Narrow"/>
        </w:rPr>
        <w:t>ý</w:t>
      </w:r>
      <w:r w:rsidRPr="00DB32E7">
        <w:t>robn</w:t>
      </w:r>
      <w:r w:rsidRPr="00DB32E7">
        <w:rPr>
          <w:rFonts w:cs="Arial Narrow"/>
        </w:rPr>
        <w:t>í</w:t>
      </w:r>
      <w:r w:rsidRPr="00DB32E7">
        <w:t xml:space="preserve"> objekty ČSN 73 0834 Po</w:t>
      </w:r>
      <w:r w:rsidRPr="00DB32E7">
        <w:rPr>
          <w:rFonts w:cs="Arial Narrow"/>
        </w:rPr>
        <w:t>žá</w:t>
      </w:r>
      <w:r w:rsidRPr="00DB32E7">
        <w:t>rn</w:t>
      </w:r>
      <w:r w:rsidRPr="00DB32E7">
        <w:rPr>
          <w:rFonts w:cs="Arial Narrow"/>
        </w:rPr>
        <w:t>í</w:t>
      </w:r>
      <w:r w:rsidRPr="00DB32E7">
        <w:t xml:space="preserve"> </w:t>
      </w:r>
      <w:r w:rsidRPr="00DB32E7">
        <w:lastRenderedPageBreak/>
        <w:t>bezpe</w:t>
      </w:r>
      <w:r w:rsidRPr="00DB32E7">
        <w:rPr>
          <w:rFonts w:cs="Arial Narrow"/>
        </w:rPr>
        <w:t>č</w:t>
      </w:r>
      <w:r w:rsidRPr="00DB32E7">
        <w:t>nost staveb - Zm</w:t>
      </w:r>
      <w:r w:rsidRPr="00DB32E7">
        <w:rPr>
          <w:rFonts w:cs="Arial Narrow"/>
        </w:rPr>
        <w:t>ě</w:t>
      </w:r>
      <w:r w:rsidRPr="00DB32E7">
        <w:t>ny staveb ČSN 73 0810 Po</w:t>
      </w:r>
      <w:r w:rsidRPr="00DB32E7">
        <w:rPr>
          <w:rFonts w:cs="Arial Narrow"/>
        </w:rPr>
        <w:t>žá</w:t>
      </w:r>
      <w:r w:rsidRPr="00DB32E7">
        <w:t>rn</w:t>
      </w:r>
      <w:r w:rsidRPr="00DB32E7">
        <w:rPr>
          <w:rFonts w:cs="Arial Narrow"/>
        </w:rPr>
        <w:t>í</w:t>
      </w:r>
      <w:r w:rsidRPr="00DB32E7">
        <w:t xml:space="preserve"> bezpe</w:t>
      </w:r>
      <w:r w:rsidRPr="00DB32E7">
        <w:rPr>
          <w:rFonts w:cs="Arial Narrow"/>
        </w:rPr>
        <w:t>č</w:t>
      </w:r>
      <w:r w:rsidRPr="00DB32E7">
        <w:t>nost staveb -Spole</w:t>
      </w:r>
      <w:r w:rsidRPr="00DB32E7">
        <w:rPr>
          <w:rFonts w:cs="Arial Narrow"/>
        </w:rPr>
        <w:t>č</w:t>
      </w:r>
      <w:r w:rsidRPr="00DB32E7">
        <w:t>n</w:t>
      </w:r>
      <w:r w:rsidRPr="00DB32E7">
        <w:rPr>
          <w:rFonts w:cs="Arial Narrow"/>
        </w:rPr>
        <w:t>á</w:t>
      </w:r>
      <w:r w:rsidRPr="00DB32E7">
        <w:t xml:space="preserve"> ustanovení  ČSN 73 0035 Zat</w:t>
      </w:r>
      <w:r w:rsidRPr="00DB32E7">
        <w:rPr>
          <w:rFonts w:cs="Arial Narrow"/>
        </w:rPr>
        <w:t>íž</w:t>
      </w:r>
      <w:r w:rsidRPr="00DB32E7">
        <w:t>en</w:t>
      </w:r>
      <w:r w:rsidRPr="00DB32E7">
        <w:rPr>
          <w:rFonts w:cs="Arial Narrow"/>
        </w:rPr>
        <w:t>í</w:t>
      </w:r>
      <w:r w:rsidRPr="00DB32E7">
        <w:t xml:space="preserve"> stavebn</w:t>
      </w:r>
      <w:r w:rsidRPr="00DB32E7">
        <w:rPr>
          <w:rFonts w:cs="Arial Narrow"/>
        </w:rPr>
        <w:t>í</w:t>
      </w:r>
      <w:r w:rsidRPr="00DB32E7">
        <w:t>ch konstrukc</w:t>
      </w:r>
      <w:r w:rsidRPr="00DB32E7">
        <w:rPr>
          <w:rFonts w:cs="Arial Narrow"/>
        </w:rPr>
        <w:t>í</w:t>
      </w:r>
      <w:r w:rsidRPr="00DB32E7">
        <w:t xml:space="preserve"> </w:t>
      </w:r>
      <w:r w:rsidRPr="00DB32E7">
        <w:rPr>
          <w:rFonts w:cs="Arial Narrow"/>
        </w:rPr>
        <w:t>Č</w:t>
      </w:r>
      <w:r w:rsidRPr="00DB32E7">
        <w:t>SN ISO 13822 (730038) - Z</w:t>
      </w:r>
      <w:r w:rsidRPr="00DB32E7">
        <w:rPr>
          <w:rFonts w:cs="Arial Narrow"/>
        </w:rPr>
        <w:t>á</w:t>
      </w:r>
      <w:r w:rsidRPr="00DB32E7">
        <w:t>sady navrhov</w:t>
      </w:r>
      <w:r w:rsidRPr="00DB32E7">
        <w:rPr>
          <w:rFonts w:cs="Arial Narrow"/>
        </w:rPr>
        <w:t>á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konstrukc</w:t>
      </w:r>
      <w:r w:rsidRPr="00DB32E7">
        <w:rPr>
          <w:rFonts w:cs="Arial Narrow"/>
        </w:rPr>
        <w:t>í</w:t>
      </w:r>
      <w:r w:rsidRPr="00DB32E7">
        <w:t xml:space="preserve"> - Hodnocen</w:t>
      </w:r>
      <w:r w:rsidRPr="00DB32E7">
        <w:rPr>
          <w:rFonts w:cs="Arial Narrow"/>
        </w:rPr>
        <w:t>í</w:t>
      </w:r>
      <w:r w:rsidRPr="00DB32E7">
        <w:t xml:space="preserve"> existuj</w:t>
      </w:r>
      <w:r w:rsidRPr="00DB32E7">
        <w:rPr>
          <w:rFonts w:cs="Arial Narrow"/>
        </w:rPr>
        <w:t>í</w:t>
      </w:r>
      <w:r w:rsidRPr="00DB32E7">
        <w:t>c</w:t>
      </w:r>
      <w:r w:rsidRPr="00DB32E7">
        <w:rPr>
          <w:rFonts w:cs="Arial Narrow"/>
        </w:rPr>
        <w:t>í</w:t>
      </w:r>
      <w:r w:rsidRPr="00DB32E7">
        <w:t>ch konstrukc</w:t>
      </w:r>
      <w:r w:rsidRPr="00DB32E7">
        <w:rPr>
          <w:rFonts w:cs="Arial Narrow"/>
        </w:rPr>
        <w:t>í</w:t>
      </w:r>
    </w:p>
    <w:p w:rsidR="00EF126B" w:rsidRPr="00DB32E7" w:rsidRDefault="00EF126B" w:rsidP="00EF126B">
      <w:r w:rsidRPr="00DB32E7">
        <w:t xml:space="preserve">ČSN 03 8260 (038260) Ochrana ocelových konstrukcí proti atmosférické korozi. Předpisování, provádění, kontrola jakosti a údržba ČSN EN 1993-1-3 (731401) Eurokód 3: Navrhování ocelových </w:t>
      </w:r>
      <w:proofErr w:type="gramStart"/>
      <w:r w:rsidRPr="00DB32E7">
        <w:t>konstrukcí - Část</w:t>
      </w:r>
      <w:proofErr w:type="gramEnd"/>
      <w:r w:rsidRPr="00DB32E7">
        <w:t xml:space="preserve"> 1-3: Obecná pravidla - Doplňující pravidla pro za studena tvarované prvky a plošné profily</w:t>
      </w:r>
    </w:p>
    <w:p w:rsidR="00EF126B" w:rsidRPr="00DB32E7" w:rsidRDefault="00EF126B" w:rsidP="00EF126B">
      <w:r w:rsidRPr="00DB32E7">
        <w:t>ČSN 73 1101 Navrhov</w:t>
      </w:r>
      <w:r w:rsidRPr="00DB32E7">
        <w:rPr>
          <w:rFonts w:cs="Arial Narrow"/>
        </w:rPr>
        <w:t>á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zd</w:t>
      </w:r>
      <w:r w:rsidRPr="00DB32E7">
        <w:rPr>
          <w:rFonts w:cs="Arial Narrow"/>
        </w:rPr>
        <w:t>ě</w:t>
      </w:r>
      <w:r w:rsidRPr="00DB32E7">
        <w:t>n</w:t>
      </w:r>
      <w:r w:rsidRPr="00DB32E7">
        <w:rPr>
          <w:rFonts w:cs="Arial Narrow"/>
        </w:rPr>
        <w:t>ý</w:t>
      </w:r>
      <w:r w:rsidRPr="00DB32E7">
        <w:t>ch konstrukc</w:t>
      </w:r>
      <w:r w:rsidRPr="00DB32E7">
        <w:rPr>
          <w:rFonts w:cs="Arial Narrow"/>
        </w:rPr>
        <w:t>í</w:t>
      </w:r>
      <w:r w:rsidRPr="00DB32E7">
        <w:t xml:space="preserve"> </w:t>
      </w:r>
      <w:r w:rsidRPr="00DB32E7">
        <w:rPr>
          <w:rFonts w:cs="Arial Narrow"/>
        </w:rPr>
        <w:t>Č</w:t>
      </w:r>
      <w:r w:rsidRPr="00DB32E7">
        <w:t>SN 73 2901 Prov</w:t>
      </w:r>
      <w:r w:rsidRPr="00DB32E7">
        <w:rPr>
          <w:rFonts w:cs="Arial Narrow"/>
        </w:rPr>
        <w:t>á</w:t>
      </w:r>
      <w:r w:rsidRPr="00DB32E7">
        <w:t>d</w:t>
      </w:r>
      <w:r w:rsidRPr="00DB32E7">
        <w:rPr>
          <w:rFonts w:cs="Arial Narrow"/>
        </w:rPr>
        <w:t>ě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vn</w:t>
      </w:r>
      <w:r w:rsidRPr="00DB32E7">
        <w:rPr>
          <w:rFonts w:cs="Arial Narrow"/>
        </w:rPr>
        <w:t>ě</w:t>
      </w:r>
      <w:r w:rsidRPr="00DB32E7">
        <w:t>j</w:t>
      </w:r>
      <w:r w:rsidRPr="00DB32E7">
        <w:rPr>
          <w:rFonts w:cs="Arial Narrow"/>
        </w:rPr>
        <w:t>ší</w:t>
      </w:r>
      <w:r w:rsidRPr="00DB32E7">
        <w:t>ch tepelně izolačních kompozitních systémů (ETICS) ČSN ISO 13822 Z</w:t>
      </w:r>
      <w:r w:rsidRPr="00DB32E7">
        <w:rPr>
          <w:rFonts w:cs="Arial Narrow"/>
        </w:rPr>
        <w:t>á</w:t>
      </w:r>
      <w:r w:rsidRPr="00DB32E7">
        <w:t>sady navrhov</w:t>
      </w:r>
      <w:r w:rsidRPr="00DB32E7">
        <w:rPr>
          <w:rFonts w:cs="Arial Narrow"/>
        </w:rPr>
        <w:t>á</w:t>
      </w:r>
      <w:r w:rsidRPr="00DB32E7">
        <w:t>n</w:t>
      </w:r>
      <w:r w:rsidRPr="00DB32E7">
        <w:rPr>
          <w:rFonts w:cs="Arial Narrow"/>
        </w:rPr>
        <w:t>í</w:t>
      </w:r>
      <w:r w:rsidRPr="00DB32E7">
        <w:t xml:space="preserve"> konstrukc</w:t>
      </w:r>
      <w:r w:rsidRPr="00DB32E7">
        <w:rPr>
          <w:rFonts w:cs="Arial Narrow"/>
        </w:rPr>
        <w:t>í</w:t>
      </w:r>
      <w:r w:rsidRPr="00DB32E7">
        <w:t xml:space="preserve"> </w:t>
      </w:r>
      <w:r w:rsidRPr="00DB32E7">
        <w:rPr>
          <w:rFonts w:cs="Arial Narrow"/>
        </w:rPr>
        <w:t>–</w:t>
      </w:r>
      <w:r w:rsidRPr="00DB32E7">
        <w:t xml:space="preserve"> Hodnocen</w:t>
      </w:r>
      <w:r w:rsidRPr="00DB32E7">
        <w:rPr>
          <w:rFonts w:cs="Arial Narrow"/>
        </w:rPr>
        <w:t>í</w:t>
      </w:r>
      <w:r w:rsidRPr="00DB32E7">
        <w:t xml:space="preserve"> existuj</w:t>
      </w:r>
      <w:r w:rsidRPr="00DB32E7">
        <w:rPr>
          <w:rFonts w:cs="Arial Narrow"/>
        </w:rPr>
        <w:t>í</w:t>
      </w:r>
      <w:r w:rsidRPr="00DB32E7">
        <w:t>c</w:t>
      </w:r>
      <w:r w:rsidRPr="00DB32E7">
        <w:rPr>
          <w:rFonts w:cs="Arial Narrow"/>
        </w:rPr>
        <w:t>í</w:t>
      </w:r>
      <w:r w:rsidRPr="00DB32E7">
        <w:t>ch konstrukc</w:t>
      </w:r>
      <w:r w:rsidRPr="00DB32E7">
        <w:rPr>
          <w:rFonts w:cs="Arial Narrow"/>
        </w:rPr>
        <w:t>í</w:t>
      </w:r>
      <w:r w:rsidRPr="00DB32E7">
        <w:t>.</w:t>
      </w:r>
    </w:p>
    <w:p w:rsidR="00EF126B" w:rsidRPr="00DB32E7" w:rsidRDefault="00EF126B" w:rsidP="00EF126B">
      <w:pPr>
        <w:pStyle w:val="Nadpis2"/>
      </w:pPr>
      <w:bookmarkStart w:id="9" w:name="_Toc497401892"/>
      <w:r w:rsidRPr="00DB32E7">
        <w:t>Obecné</w:t>
      </w:r>
      <w:bookmarkEnd w:id="9"/>
    </w:p>
    <w:p w:rsidR="00EF126B" w:rsidRPr="00DB32E7" w:rsidRDefault="00EF126B" w:rsidP="00EF126B">
      <w:bookmarkStart w:id="10" w:name="_Toc453326440"/>
      <w:r w:rsidRPr="00DB32E7">
        <w:t>Podkladem pro vypracování dokumentace byly tyto podklady:</w:t>
      </w:r>
      <w:bookmarkEnd w:id="10"/>
    </w:p>
    <w:p w:rsidR="00DB32E7" w:rsidRPr="00AE5E2A" w:rsidRDefault="00DB32E7" w:rsidP="00DB32E7">
      <w:pPr>
        <w:pStyle w:val="Odstavecseseznamem"/>
        <w:numPr>
          <w:ilvl w:val="0"/>
          <w:numId w:val="38"/>
        </w:numPr>
      </w:pPr>
      <w:r w:rsidRPr="00AE5E2A">
        <w:t>Podklady stavební části stávajícího stavu, provedeno společností Ateliér MALEC</w:t>
      </w:r>
    </w:p>
    <w:p w:rsidR="00DB32E7" w:rsidRPr="00AE5E2A" w:rsidRDefault="00DB32E7" w:rsidP="00DB32E7">
      <w:pPr>
        <w:pStyle w:val="Odstavecseseznamem"/>
        <w:numPr>
          <w:ilvl w:val="0"/>
          <w:numId w:val="38"/>
        </w:numPr>
      </w:pPr>
      <w:r w:rsidRPr="00AE5E2A">
        <w:t>Faktury za energie</w:t>
      </w:r>
    </w:p>
    <w:p w:rsidR="00DB32E7" w:rsidRPr="00AE5E2A" w:rsidRDefault="00DB32E7" w:rsidP="00DB32E7">
      <w:pPr>
        <w:pStyle w:val="Odstavecseseznamem"/>
        <w:numPr>
          <w:ilvl w:val="0"/>
          <w:numId w:val="38"/>
        </w:numPr>
      </w:pPr>
      <w:r w:rsidRPr="00AE5E2A">
        <w:rPr>
          <w:sz w:val="23"/>
          <w:szCs w:val="23"/>
        </w:rPr>
        <w:t>Fotodokumentace ze stavebně technického průzkumu</w:t>
      </w:r>
    </w:p>
    <w:p w:rsidR="00EF126B" w:rsidRPr="00DB32E7" w:rsidRDefault="00EF126B" w:rsidP="00EF126B">
      <w:pPr>
        <w:pStyle w:val="Nadpis1"/>
      </w:pPr>
      <w:bookmarkStart w:id="11" w:name="_Toc497401893"/>
      <w:r w:rsidRPr="00DB32E7">
        <w:t>Základní popis objektu a stavby</w:t>
      </w:r>
      <w:bookmarkEnd w:id="11"/>
    </w:p>
    <w:p w:rsidR="00FF3C2E" w:rsidRPr="00A15BC5" w:rsidRDefault="00DB32E7" w:rsidP="00FF3C2E">
      <w:pPr>
        <w:rPr>
          <w:highlight w:val="yellow"/>
        </w:rPr>
      </w:pPr>
      <w:r w:rsidRPr="00DB32E7">
        <w:t>V areálu se nachází dvě budovy – provozní objekt a dílna. Provozní objekt je jednopodlažní budova, kde se nachází kancelářské prostory a garáže. Dílna je rovněž jednopodlažní objekt.</w:t>
      </w:r>
    </w:p>
    <w:p w:rsidR="00EF126B" w:rsidRPr="00DB32E7" w:rsidRDefault="00EF126B" w:rsidP="00EF126B">
      <w:pPr>
        <w:pStyle w:val="Nadpis1"/>
      </w:pPr>
      <w:bookmarkStart w:id="12" w:name="_Toc497401894"/>
      <w:r w:rsidRPr="00DB32E7">
        <w:t>Plánované stavební práce</w:t>
      </w:r>
      <w:bookmarkEnd w:id="12"/>
    </w:p>
    <w:p w:rsidR="00EF126B" w:rsidRPr="00DB32E7" w:rsidRDefault="00EF126B" w:rsidP="00EF126B">
      <w:pPr>
        <w:pStyle w:val="Nadpis3kurzva"/>
      </w:pPr>
      <w:r w:rsidRPr="00DB32E7">
        <w:t>Jsou plánována následující stavební opatření:</w:t>
      </w:r>
    </w:p>
    <w:p w:rsidR="006657B6" w:rsidRPr="00DB32E7" w:rsidRDefault="00DB32E7" w:rsidP="006657B6">
      <w:pPr>
        <w:pStyle w:val="Odstavecseseznamem"/>
        <w:numPr>
          <w:ilvl w:val="0"/>
          <w:numId w:val="25"/>
        </w:numPr>
      </w:pPr>
      <w:r w:rsidRPr="00DB32E7">
        <w:t>Provedení nových vnitřních dveří šířky 600 mm</w:t>
      </w:r>
      <w:r w:rsidR="00EF126B" w:rsidRPr="00DB32E7">
        <w:t>;</w:t>
      </w:r>
      <w:r w:rsidR="0008590B" w:rsidRPr="00DB32E7">
        <w:t xml:space="preserve"> </w:t>
      </w:r>
    </w:p>
    <w:p w:rsidR="005612B4" w:rsidRPr="00DB32E7" w:rsidRDefault="00DB32E7" w:rsidP="00DB32E7">
      <w:pPr>
        <w:pStyle w:val="Odstavecseseznamem"/>
        <w:numPr>
          <w:ilvl w:val="0"/>
          <w:numId w:val="25"/>
        </w:numPr>
      </w:pPr>
      <w:r>
        <w:t>nové rozvody ústředního vytápění v dílčí části objektu a výměnu</w:t>
      </w:r>
      <w:r>
        <w:t xml:space="preserve"> </w:t>
      </w:r>
      <w:r>
        <w:t>zdroje tepla pro celou stávající otopnou soustavu</w:t>
      </w:r>
      <w:r>
        <w:t>;</w:t>
      </w:r>
    </w:p>
    <w:p w:rsidR="00DB32E7" w:rsidRPr="00DB32E7" w:rsidRDefault="00DB32E7" w:rsidP="00DB32E7">
      <w:r>
        <w:t>Dále dojde k výměně osvětlení a instalaci fotovoltaické elektrárny.</w:t>
      </w:r>
    </w:p>
    <w:p w:rsidR="00EF126B" w:rsidRPr="00DB32E7" w:rsidRDefault="00EF126B" w:rsidP="00EF126B">
      <w:pPr>
        <w:pStyle w:val="Nadpis1"/>
      </w:pPr>
      <w:bookmarkStart w:id="13" w:name="_Toc497401895"/>
      <w:r w:rsidRPr="00DB32E7">
        <w:t>Provedený průzkum</w:t>
      </w:r>
      <w:bookmarkEnd w:id="13"/>
    </w:p>
    <w:p w:rsidR="00EF126B" w:rsidRPr="00DB32E7" w:rsidRDefault="00EF126B" w:rsidP="00EF126B">
      <w:pPr>
        <w:pStyle w:val="Nadpis2"/>
      </w:pPr>
      <w:bookmarkStart w:id="14" w:name="_Toc497401896"/>
      <w:r w:rsidRPr="00DB32E7">
        <w:t>Stavebně – technický průzkum</w:t>
      </w:r>
      <w:bookmarkEnd w:id="14"/>
    </w:p>
    <w:p w:rsidR="00EF126B" w:rsidRPr="00DB32E7" w:rsidRDefault="00EF126B" w:rsidP="00EF126B">
      <w:r w:rsidRPr="00DB32E7">
        <w:t>Na objektu byla provedena prohlídka s pořízením fotografické dokumentace.</w:t>
      </w:r>
    </w:p>
    <w:p w:rsidR="00EF126B" w:rsidRPr="00917B16" w:rsidRDefault="00EF126B" w:rsidP="00EF126B">
      <w:r w:rsidRPr="00917B16">
        <w:t>Níže uvedené odstavce popisují stávající stav jednotlivých řešených konstrukcí.</w:t>
      </w:r>
    </w:p>
    <w:p w:rsidR="00EF126B" w:rsidRPr="00612A27" w:rsidRDefault="00EF126B" w:rsidP="00EF126B">
      <w:pPr>
        <w:pStyle w:val="Nadpis2"/>
      </w:pPr>
      <w:bookmarkStart w:id="15" w:name="_Toc497401897"/>
      <w:r w:rsidRPr="00612A27">
        <w:t>Obvodový plášť</w:t>
      </w:r>
      <w:bookmarkEnd w:id="15"/>
    </w:p>
    <w:p w:rsidR="00917B16" w:rsidRPr="00917B16" w:rsidRDefault="00612A27" w:rsidP="00612A27">
      <w:r>
        <w:t>Budova má plochou dvouplášťovou střechu tvořenou železobetonovou deskou tl 200 mm, zateplenou</w:t>
      </w:r>
      <w:r>
        <w:t xml:space="preserve"> </w:t>
      </w:r>
      <w:r>
        <w:t>minerální vlnou tl. 240 mm, vzduchovou mezerou a dřevěnou střešní konstrukcí s hydroizolací. Obvodové zdivo je z</w:t>
      </w:r>
      <w:r>
        <w:t> </w:t>
      </w:r>
      <w:r>
        <w:t>pálených</w:t>
      </w:r>
      <w:r>
        <w:t xml:space="preserve"> </w:t>
      </w:r>
      <w:r>
        <w:t>děrovaných cihel tl. 440 mm.</w:t>
      </w:r>
    </w:p>
    <w:p w:rsidR="00EF126B" w:rsidRPr="00612A27" w:rsidRDefault="00EF126B" w:rsidP="00EF126B">
      <w:pPr>
        <w:pStyle w:val="Nadpis2"/>
      </w:pPr>
      <w:bookmarkStart w:id="16" w:name="_Toc497401898"/>
      <w:r w:rsidRPr="00612A27">
        <w:t>Výplně otvorů</w:t>
      </w:r>
      <w:bookmarkEnd w:id="16"/>
    </w:p>
    <w:p w:rsidR="00EF126B" w:rsidRPr="00A15BC5" w:rsidRDefault="00612A27" w:rsidP="00EF126B">
      <w:pPr>
        <w:rPr>
          <w:highlight w:val="yellow"/>
        </w:rPr>
      </w:pPr>
      <w:r w:rsidRPr="00612A27">
        <w:t>Okna jsou plastová s tepelně izolačními dvojskly a sekční vrata plastová zateplená</w:t>
      </w:r>
    </w:p>
    <w:p w:rsidR="00EF126B" w:rsidRPr="00612A27" w:rsidRDefault="00EF126B" w:rsidP="00EF126B">
      <w:pPr>
        <w:pStyle w:val="Nadpis1"/>
      </w:pPr>
      <w:bookmarkStart w:id="17" w:name="_Toc497401899"/>
      <w:r w:rsidRPr="00612A27">
        <w:lastRenderedPageBreak/>
        <w:t>Demontážní a bourací práce</w:t>
      </w:r>
      <w:bookmarkEnd w:id="17"/>
    </w:p>
    <w:p w:rsidR="00EF126B" w:rsidRPr="00612A27" w:rsidRDefault="00EF126B" w:rsidP="003F3E40">
      <w:pPr>
        <w:pStyle w:val="Nadpis3kurzva"/>
      </w:pPr>
      <w:r w:rsidRPr="00612A27">
        <w:t>V rámci plánovaných prací jsou předpokládány následující demontážní a bourací práce:</w:t>
      </w:r>
    </w:p>
    <w:p w:rsidR="00F47288" w:rsidRPr="00612A27" w:rsidRDefault="00612A27" w:rsidP="00EF126B">
      <w:pPr>
        <w:pStyle w:val="Odstavecseseznamem"/>
        <w:numPr>
          <w:ilvl w:val="0"/>
          <w:numId w:val="27"/>
        </w:numPr>
      </w:pPr>
      <w:r w:rsidRPr="00612A27">
        <w:t>vybourání otvoru pro nové vnitřní dveře, stavební otvor o rozměrech 700x2020 mm</w:t>
      </w:r>
    </w:p>
    <w:p w:rsidR="00612A27" w:rsidRPr="00612A27" w:rsidRDefault="00612A27" w:rsidP="00EF126B">
      <w:pPr>
        <w:pStyle w:val="Odstavecseseznamem"/>
        <w:numPr>
          <w:ilvl w:val="0"/>
          <w:numId w:val="27"/>
        </w:numPr>
      </w:pPr>
      <w:r w:rsidRPr="00612A27">
        <w:t>demontáž a likvidace stávajících elektrických přímotopů, kotle na tuhá paliva a vybraných tvarovek</w:t>
      </w:r>
    </w:p>
    <w:p w:rsidR="00592ADB" w:rsidRDefault="00592ADB" w:rsidP="00EF126B">
      <w:pPr>
        <w:pStyle w:val="Nadpis1"/>
      </w:pPr>
      <w:bookmarkStart w:id="18" w:name="_Toc497401900"/>
      <w:r>
        <w:t>Terénní práce</w:t>
      </w:r>
      <w:bookmarkEnd w:id="18"/>
    </w:p>
    <w:p w:rsidR="00592ADB" w:rsidRDefault="00592ADB" w:rsidP="00592ADB">
      <w:r>
        <w:t xml:space="preserve">V </w:t>
      </w:r>
      <w:r>
        <w:t>rámci plánovaných prací na instalacích jsou uvažovány následní terénní práce</w:t>
      </w:r>
      <w:r>
        <w:t>:</w:t>
      </w:r>
    </w:p>
    <w:p w:rsidR="00592ADB" w:rsidRDefault="00592ADB" w:rsidP="00592ADB">
      <w:pPr>
        <w:pStyle w:val="Odstavecseseznamem"/>
        <w:numPr>
          <w:ilvl w:val="0"/>
          <w:numId w:val="39"/>
        </w:numPr>
      </w:pPr>
      <w:r>
        <w:t>Hloubení příkopu pro nový venkovní teplovod</w:t>
      </w:r>
    </w:p>
    <w:p w:rsidR="00592ADB" w:rsidRDefault="00592ADB" w:rsidP="00592ADB">
      <w:pPr>
        <w:pStyle w:val="Odstavecseseznamem"/>
        <w:numPr>
          <w:ilvl w:val="0"/>
          <w:numId w:val="39"/>
        </w:numPr>
      </w:pPr>
      <w:r w:rsidRPr="00592ADB">
        <w:t>Zasypaní výkopů a příkopů po skončení prací na rozvodu</w:t>
      </w:r>
    </w:p>
    <w:p w:rsidR="00592ADB" w:rsidRPr="00592ADB" w:rsidRDefault="00592ADB" w:rsidP="00592ADB">
      <w:r>
        <w:t>Při provádění výkopových prací je třeba respektovat všechna známá i předpokládaná podzemní vedení. Před</w:t>
      </w:r>
      <w:r>
        <w:t xml:space="preserve"> </w:t>
      </w:r>
      <w:r>
        <w:t>započetím zemních prací je nutné zajistit jejich vytyčení. V případě, že stávající výkopový materiál není</w:t>
      </w:r>
      <w:r>
        <w:t xml:space="preserve"> </w:t>
      </w:r>
      <w:r>
        <w:t>vhodný do násypů, bude odvezen na deponii a dovezen nový vhodnější, část zeminy se prohodí na místě.</w:t>
      </w:r>
      <w:r>
        <w:t xml:space="preserve"> </w:t>
      </w:r>
      <w:r>
        <w:t xml:space="preserve">Zásyp výkopů bude proveden vhodným materiálem, tzn. písčité až </w:t>
      </w:r>
      <w:proofErr w:type="spellStart"/>
      <w:r>
        <w:t>hlinito</w:t>
      </w:r>
      <w:proofErr w:type="spellEnd"/>
      <w:r>
        <w:t xml:space="preserve">-písčité </w:t>
      </w:r>
      <w:proofErr w:type="spellStart"/>
      <w:r>
        <w:t>hutnitelné</w:t>
      </w:r>
      <w:proofErr w:type="spellEnd"/>
      <w:r>
        <w:t xml:space="preserve"> </w:t>
      </w:r>
      <w:proofErr w:type="spellStart"/>
      <w:r>
        <w:t>nenamrzavé</w:t>
      </w:r>
      <w:proofErr w:type="spellEnd"/>
      <w:r>
        <w:t xml:space="preserve"> </w:t>
      </w:r>
      <w:r>
        <w:t>zeminy.</w:t>
      </w:r>
    </w:p>
    <w:p w:rsidR="00592ADB" w:rsidRPr="00592ADB" w:rsidRDefault="00592ADB" w:rsidP="00EF126B">
      <w:pPr>
        <w:pStyle w:val="Nadpis1"/>
      </w:pPr>
      <w:bookmarkStart w:id="19" w:name="_Toc497401901"/>
      <w:r w:rsidRPr="00592ADB">
        <w:t>Vnitřní dveře</w:t>
      </w:r>
      <w:bookmarkEnd w:id="19"/>
    </w:p>
    <w:p w:rsidR="00592ADB" w:rsidRPr="00592ADB" w:rsidRDefault="00592ADB" w:rsidP="00592ADB">
      <w:pPr>
        <w:rPr>
          <w:highlight w:val="yellow"/>
        </w:rPr>
      </w:pPr>
      <w:r>
        <w:t>Vnitřní dveře</w:t>
      </w:r>
      <w:r w:rsidRPr="00592ADB">
        <w:t xml:space="preserve"> jsou navrženy dřevěné</w:t>
      </w:r>
      <w:r w:rsidR="00D37485">
        <w:t xml:space="preserve"> o rozměru 600x1970 mm</w:t>
      </w:r>
      <w:r>
        <w:t xml:space="preserve">, </w:t>
      </w:r>
      <w:r w:rsidRPr="00592ADB">
        <w:t>budou osazeny kováním klika-klika</w:t>
      </w:r>
      <w:r>
        <w:t>.</w:t>
      </w:r>
    </w:p>
    <w:p w:rsidR="00EF126B" w:rsidRPr="00592ADB" w:rsidRDefault="00EF126B" w:rsidP="00EF126B">
      <w:pPr>
        <w:pStyle w:val="Nadpis1"/>
      </w:pPr>
      <w:bookmarkStart w:id="20" w:name="_Toc497401902"/>
      <w:r w:rsidRPr="00592ADB">
        <w:t>Zvláštní ustanovení projektanta</w:t>
      </w:r>
      <w:bookmarkEnd w:id="20"/>
    </w:p>
    <w:p w:rsidR="00EF126B" w:rsidRPr="00592ADB" w:rsidRDefault="00EF126B" w:rsidP="00EF126B">
      <w:r w:rsidRPr="00592ADB">
        <w:t>Technické řešení je navrženo ve smyslu platných norem. Tato zpráva je nedílnou součástí projektové dokumentace část - Arch. stavební řešení.  Veškeré konstrukce (izolace, aj) budou před zakrýváním zkontrolovány a písemně potvrzeny TDI nebo AD. Montážní a výrobní výkresy zámečnických konstrukcí (</w:t>
      </w:r>
      <w:proofErr w:type="gramStart"/>
      <w:r w:rsidRPr="00592ADB">
        <w:t>výrobní - dodavatelská</w:t>
      </w:r>
      <w:proofErr w:type="gramEnd"/>
      <w:r w:rsidRPr="00592ADB">
        <w:t xml:space="preserve"> dokumentace) budou součástí dodávky zhotovitele stavby. Dodavatel musí zajistit bezpečnost práce všech pracovníků a ochranu zdraví na pracovišti. Pracovníci musí být prokazatelně vyškoleni v otázkách bezpečnosti práce a ochrany zdraví. Musí používat ochranné pomůcky a prostředky. Dodavatel stavby bude po celou dobu výstavby dodržovat podmínky veřejně právních orgánů a správců sítí uvedených v územním a stavebním řízení. Poznámky k projektové dokumentaci:</w:t>
      </w:r>
    </w:p>
    <w:p w:rsidR="00EF126B" w:rsidRPr="00592ADB" w:rsidRDefault="00EF126B" w:rsidP="00EF126B">
      <w:pPr>
        <w:pStyle w:val="Odstavecseseznamem"/>
        <w:numPr>
          <w:ilvl w:val="0"/>
          <w:numId w:val="34"/>
        </w:numPr>
      </w:pPr>
      <w:r w:rsidRPr="00592ADB">
        <w:t>Případné nesrovnalosti mezi jednotlivými částmi projektové dokumentace dodavatel stavby před prováděním projedná s GP.</w:t>
      </w:r>
    </w:p>
    <w:p w:rsidR="00EF126B" w:rsidRPr="00592ADB" w:rsidRDefault="00EF126B" w:rsidP="00EF126B">
      <w:pPr>
        <w:pStyle w:val="Odstavecseseznamem"/>
        <w:numPr>
          <w:ilvl w:val="0"/>
          <w:numId w:val="34"/>
        </w:numPr>
      </w:pPr>
      <w:r w:rsidRPr="00592ADB">
        <w:t>Veškeré odchylky od projektu musí být předem konzultovány a odsouhlaseny zpracovatelem projektu, záznam bude proveden do stavebního deníku.</w:t>
      </w:r>
    </w:p>
    <w:p w:rsidR="00EF126B" w:rsidRPr="00592ADB" w:rsidRDefault="00EF126B" w:rsidP="00EF126B">
      <w:pPr>
        <w:pStyle w:val="Odstavecseseznamem"/>
        <w:numPr>
          <w:ilvl w:val="0"/>
          <w:numId w:val="34"/>
        </w:numPr>
      </w:pPr>
      <w:r w:rsidRPr="00592ADB">
        <w:t>Pokud budou ve výkresové části rozdílné údaje, platí:</w:t>
      </w:r>
    </w:p>
    <w:p w:rsidR="00EF126B" w:rsidRPr="00592ADB" w:rsidRDefault="00EF126B" w:rsidP="00EF126B">
      <w:pPr>
        <w:pStyle w:val="Odstavecseseznamem"/>
        <w:numPr>
          <w:ilvl w:val="0"/>
          <w:numId w:val="35"/>
        </w:numPr>
      </w:pPr>
      <w:r w:rsidRPr="00592ADB">
        <w:t xml:space="preserve">dokumentace pro </w:t>
      </w:r>
      <w:r w:rsidR="003C350C" w:rsidRPr="00592ADB">
        <w:t>provádění stavby</w:t>
      </w:r>
      <w:r w:rsidRPr="00592ADB">
        <w:t xml:space="preserve"> není realizační dokumentací, a proto si dodavatel bude ověřovat skutečné rozměry stavebních konstrukcí a dodávaných výrobků</w:t>
      </w:r>
    </w:p>
    <w:p w:rsidR="00EF126B" w:rsidRPr="00592ADB" w:rsidRDefault="00EF126B" w:rsidP="00EF126B">
      <w:pPr>
        <w:pStyle w:val="Odstavecseseznamem"/>
        <w:numPr>
          <w:ilvl w:val="0"/>
          <w:numId w:val="35"/>
        </w:numPr>
      </w:pPr>
      <w:r w:rsidRPr="00592ADB">
        <w:t>výkresy podrobnějšího měřítka pořízené ke stejnému datu mají přednost před výkresy menšího měřítka</w:t>
      </w:r>
    </w:p>
    <w:p w:rsidR="00EF126B" w:rsidRPr="00592ADB" w:rsidRDefault="00EF126B" w:rsidP="00EF126B">
      <w:pPr>
        <w:pStyle w:val="Odstavecseseznamem"/>
        <w:numPr>
          <w:ilvl w:val="0"/>
          <w:numId w:val="35"/>
        </w:numPr>
      </w:pPr>
      <w:r w:rsidRPr="00592ADB">
        <w:t>textová určení (specifikace) mají přednost před výkresy</w:t>
      </w:r>
    </w:p>
    <w:p w:rsidR="00EF126B" w:rsidRPr="00592ADB" w:rsidRDefault="00EF126B" w:rsidP="00EF126B">
      <w:pPr>
        <w:pStyle w:val="Odstavecseseznamem"/>
        <w:numPr>
          <w:ilvl w:val="0"/>
          <w:numId w:val="35"/>
        </w:numPr>
      </w:pPr>
      <w:r w:rsidRPr="00592ADB">
        <w:t>úpravy povrchů v tabulkách a textových určení (výpisy prvků) mají přednost před znázorněním na výkresech</w:t>
      </w:r>
    </w:p>
    <w:p w:rsidR="00EF126B" w:rsidRPr="00592ADB" w:rsidRDefault="00EF126B" w:rsidP="00EF126B">
      <w:pPr>
        <w:pStyle w:val="Odstavecseseznamem"/>
        <w:numPr>
          <w:ilvl w:val="0"/>
          <w:numId w:val="35"/>
        </w:numPr>
      </w:pPr>
      <w:r w:rsidRPr="00592ADB">
        <w:t>stavebně architektonické výkresy mají přednost před výkresy jednotlivých profesí (TZB, elektro…) v tom smyslu, že jsou rozhodující pro řešení případných rozdílů v celkovém utváření a pojetí architektonických prvků. Úplnost a kvalita instalací všech profesními specialisty navržených systémů musí být zachována.</w:t>
      </w:r>
    </w:p>
    <w:p w:rsidR="00EF126B" w:rsidRPr="00592ADB" w:rsidRDefault="00EF126B" w:rsidP="00EF126B">
      <w:pPr>
        <w:pStyle w:val="Odstavecseseznamem"/>
        <w:numPr>
          <w:ilvl w:val="0"/>
          <w:numId w:val="36"/>
        </w:numPr>
      </w:pPr>
      <w:r w:rsidRPr="00592ADB">
        <w:lastRenderedPageBreak/>
        <w:t xml:space="preserve">Bez ohledu na předcházející podmínky má dokumentace pozdějšího data vždy přednost před dokumentací dřívějšího data.  </w:t>
      </w:r>
    </w:p>
    <w:p w:rsidR="00EF126B" w:rsidRPr="00592ADB" w:rsidRDefault="00EF126B" w:rsidP="00EF126B">
      <w:r w:rsidRPr="00592ADB">
        <w:t>Zpracovatel projektu si vyhrazuje právo být neodkladně informován o všech změnách v rámci stavby a případných odchylkách skutečného stavu od dokumentace z důvodu neprovedených sond nebo anomálií v rámci stavby objektu. Současně si vyhrazuje právo podle těchto sdělení v rámci A. D. upravit konstrukci nebo úpravy konstrukcí schválit. V opačném případě dodavatel přebírá zodpovědnost za zvolené řešení.</w:t>
      </w:r>
    </w:p>
    <w:p w:rsidR="00B87B14" w:rsidRPr="00A15BC5" w:rsidRDefault="00B87B14" w:rsidP="00EF126B">
      <w:pPr>
        <w:rPr>
          <w:highlight w:val="yellow"/>
        </w:rPr>
      </w:pPr>
    </w:p>
    <w:p w:rsidR="00B87B14" w:rsidRPr="00A15BC5" w:rsidRDefault="00B87B14" w:rsidP="00EF126B">
      <w:pPr>
        <w:rPr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7425BF">
      <w:pPr>
        <w:spacing w:line="240" w:lineRule="auto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0A7019" w:rsidRPr="00A15BC5" w:rsidRDefault="000A7019" w:rsidP="00B87B14">
      <w:pPr>
        <w:spacing w:line="240" w:lineRule="auto"/>
        <w:jc w:val="right"/>
        <w:rPr>
          <w:b/>
          <w:iCs/>
          <w:highlight w:val="yellow"/>
        </w:rPr>
      </w:pPr>
    </w:p>
    <w:p w:rsidR="00592ADB" w:rsidRDefault="00592ADB" w:rsidP="00B87B14">
      <w:pPr>
        <w:spacing w:line="240" w:lineRule="auto"/>
        <w:jc w:val="right"/>
        <w:rPr>
          <w:b/>
          <w:iCs/>
        </w:rPr>
      </w:pPr>
    </w:p>
    <w:p w:rsidR="00592ADB" w:rsidRDefault="00592ADB" w:rsidP="00B87B14">
      <w:pPr>
        <w:spacing w:line="240" w:lineRule="auto"/>
        <w:jc w:val="right"/>
        <w:rPr>
          <w:b/>
          <w:iCs/>
        </w:rPr>
      </w:pPr>
    </w:p>
    <w:p w:rsidR="00592ADB" w:rsidRDefault="00592ADB" w:rsidP="00B87B14">
      <w:pPr>
        <w:spacing w:line="240" w:lineRule="auto"/>
        <w:jc w:val="right"/>
        <w:rPr>
          <w:b/>
          <w:iCs/>
        </w:rPr>
      </w:pPr>
    </w:p>
    <w:p w:rsidR="00592ADB" w:rsidRDefault="00592ADB" w:rsidP="00B87B14">
      <w:pPr>
        <w:spacing w:line="240" w:lineRule="auto"/>
        <w:jc w:val="right"/>
        <w:rPr>
          <w:b/>
          <w:iCs/>
        </w:rPr>
      </w:pPr>
    </w:p>
    <w:p w:rsidR="00592ADB" w:rsidRDefault="00592ADB" w:rsidP="00B87B14">
      <w:pPr>
        <w:spacing w:line="240" w:lineRule="auto"/>
        <w:jc w:val="right"/>
        <w:rPr>
          <w:b/>
          <w:iCs/>
        </w:rPr>
      </w:pPr>
    </w:p>
    <w:p w:rsidR="00592ADB" w:rsidRDefault="00592ADB" w:rsidP="00B87B14">
      <w:pPr>
        <w:spacing w:line="240" w:lineRule="auto"/>
        <w:jc w:val="right"/>
        <w:rPr>
          <w:b/>
          <w:iCs/>
        </w:rPr>
      </w:pPr>
    </w:p>
    <w:p w:rsidR="00B87B14" w:rsidRPr="00592ADB" w:rsidRDefault="00B87B14" w:rsidP="00B87B14">
      <w:pPr>
        <w:spacing w:line="240" w:lineRule="auto"/>
        <w:jc w:val="right"/>
        <w:rPr>
          <w:b/>
          <w:iCs/>
        </w:rPr>
      </w:pPr>
      <w:r w:rsidRPr="00592ADB">
        <w:rPr>
          <w:b/>
          <w:iCs/>
        </w:rPr>
        <w:t>Bc. J</w:t>
      </w:r>
      <w:r w:rsidR="00AA738C" w:rsidRPr="00592ADB">
        <w:rPr>
          <w:b/>
          <w:iCs/>
        </w:rPr>
        <w:t>an</w:t>
      </w:r>
      <w:r w:rsidRPr="00592ADB">
        <w:rPr>
          <w:b/>
          <w:iCs/>
        </w:rPr>
        <w:t xml:space="preserve"> </w:t>
      </w:r>
      <w:r w:rsidR="00AA738C" w:rsidRPr="00592ADB">
        <w:rPr>
          <w:b/>
          <w:iCs/>
        </w:rPr>
        <w:t>Mašek</w:t>
      </w:r>
    </w:p>
    <w:p w:rsidR="00B87B14" w:rsidRPr="00592ADB" w:rsidRDefault="00B87B14" w:rsidP="00B87B14">
      <w:pPr>
        <w:jc w:val="right"/>
      </w:pPr>
      <w:r w:rsidRPr="00592ADB">
        <w:rPr>
          <w:iCs/>
        </w:rPr>
        <w:t xml:space="preserve">Email: </w:t>
      </w:r>
      <w:r w:rsidR="00AA738C" w:rsidRPr="00592ADB">
        <w:t>jan.masek</w:t>
      </w:r>
      <w:r w:rsidRPr="00592ADB">
        <w:t>@agprojekt.cz</w:t>
      </w:r>
    </w:p>
    <w:p w:rsidR="00B87B14" w:rsidRPr="00592ADB" w:rsidRDefault="00B87B14" w:rsidP="00B87B14">
      <w:pPr>
        <w:spacing w:before="100" w:beforeAutospacing="1" w:line="240" w:lineRule="auto"/>
        <w:jc w:val="right"/>
      </w:pPr>
      <w:r w:rsidRPr="00592ADB">
        <w:t> </w:t>
      </w:r>
      <w:r w:rsidRPr="00592ADB">
        <w:rPr>
          <w:noProof/>
          <w:lang w:eastAsia="cs-CZ"/>
        </w:rPr>
        <w:drawing>
          <wp:inline distT="0" distB="0" distL="0" distR="0" wp14:anchorId="40437633" wp14:editId="771A5073">
            <wp:extent cx="914400" cy="485775"/>
            <wp:effectExtent l="0" t="0" r="0" b="9525"/>
            <wp:docPr id="1" name="Obrázek 2" descr="Popis: C:\Users\Karel\Dropbox\00_AG Energy\agenergy_logo_colour_(web)_39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Popis: C:\Users\Karel\Dropbox\00_AG Energy\agenergy_logo_colour_(web)_390px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B14" w:rsidRPr="00592ADB" w:rsidRDefault="00B87B14" w:rsidP="00B87B14">
      <w:pPr>
        <w:spacing w:line="240" w:lineRule="auto"/>
        <w:jc w:val="right"/>
        <w:rPr>
          <w:iCs/>
        </w:rPr>
      </w:pPr>
      <w:r w:rsidRPr="00592ADB">
        <w:rPr>
          <w:b/>
          <w:bCs/>
          <w:iCs/>
        </w:rPr>
        <w:t xml:space="preserve">AG </w:t>
      </w:r>
      <w:proofErr w:type="spellStart"/>
      <w:r w:rsidRPr="00592ADB">
        <w:rPr>
          <w:b/>
          <w:bCs/>
          <w:iCs/>
        </w:rPr>
        <w:t>Energy</w:t>
      </w:r>
      <w:proofErr w:type="spellEnd"/>
    </w:p>
    <w:p w:rsidR="00B87B14" w:rsidRPr="00592ADB" w:rsidRDefault="00B87B14" w:rsidP="00B87B14">
      <w:pPr>
        <w:spacing w:line="240" w:lineRule="auto"/>
        <w:jc w:val="right"/>
        <w:rPr>
          <w:iCs/>
        </w:rPr>
      </w:pPr>
      <w:proofErr w:type="spellStart"/>
      <w:r w:rsidRPr="00592ADB">
        <w:rPr>
          <w:iCs/>
        </w:rPr>
        <w:t>Anylopex</w:t>
      </w:r>
      <w:proofErr w:type="spellEnd"/>
      <w:r w:rsidRPr="00592ADB">
        <w:rPr>
          <w:iCs/>
        </w:rPr>
        <w:t xml:space="preserve"> plus s.r.o.</w:t>
      </w:r>
    </w:p>
    <w:p w:rsidR="00B87B14" w:rsidRPr="00592ADB" w:rsidRDefault="00B87B14" w:rsidP="00B87B14">
      <w:pPr>
        <w:spacing w:line="240" w:lineRule="auto"/>
        <w:jc w:val="right"/>
        <w:rPr>
          <w:iCs/>
        </w:rPr>
      </w:pPr>
      <w:r w:rsidRPr="00592ADB">
        <w:rPr>
          <w:iCs/>
        </w:rPr>
        <w:t xml:space="preserve">Web: </w:t>
      </w:r>
      <w:hyperlink r:id="rId14" w:history="1">
        <w:r w:rsidRPr="00592ADB">
          <w:rPr>
            <w:rStyle w:val="Hypertextovodkaz"/>
            <w:iCs/>
          </w:rPr>
          <w:t>www.agenergy.cz</w:t>
        </w:r>
      </w:hyperlink>
    </w:p>
    <w:p w:rsidR="00B87B14" w:rsidRPr="00592ADB" w:rsidRDefault="00B87B14" w:rsidP="00B87B14">
      <w:pPr>
        <w:spacing w:line="240" w:lineRule="auto"/>
        <w:jc w:val="right"/>
        <w:rPr>
          <w:iCs/>
        </w:rPr>
      </w:pPr>
      <w:r w:rsidRPr="00592ADB">
        <w:rPr>
          <w:iCs/>
        </w:rPr>
        <w:t>IČ: 24826651</w:t>
      </w:r>
    </w:p>
    <w:p w:rsidR="00B87B14" w:rsidRPr="00592ADB" w:rsidRDefault="00B87B14" w:rsidP="00B87B14">
      <w:pPr>
        <w:spacing w:line="240" w:lineRule="auto"/>
        <w:jc w:val="right"/>
        <w:rPr>
          <w:iCs/>
        </w:rPr>
      </w:pPr>
      <w:r w:rsidRPr="00592ADB">
        <w:rPr>
          <w:iCs/>
        </w:rPr>
        <w:t>Janáčkovo nábřeží 1153/13</w:t>
      </w:r>
    </w:p>
    <w:p w:rsidR="00B87B14" w:rsidRPr="00EF126B" w:rsidRDefault="00B87B14" w:rsidP="00B87B14">
      <w:pPr>
        <w:jc w:val="right"/>
      </w:pPr>
      <w:r w:rsidRPr="00592ADB">
        <w:rPr>
          <w:iCs/>
        </w:rPr>
        <w:t>150 00; Praha 5 - Smíchov</w:t>
      </w:r>
    </w:p>
    <w:sectPr w:rsidR="00B87B14" w:rsidRPr="00EF126B" w:rsidSect="00F72AEE">
      <w:type w:val="continuous"/>
      <w:pgSz w:w="11906" w:h="16838"/>
      <w:pgMar w:top="1417" w:right="1417" w:bottom="1417" w:left="1417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155" w:rsidRDefault="00297155" w:rsidP="008521B1">
      <w:pPr>
        <w:spacing w:before="0" w:line="240" w:lineRule="auto"/>
      </w:pPr>
      <w:r>
        <w:separator/>
      </w:r>
    </w:p>
  </w:endnote>
  <w:endnote w:type="continuationSeparator" w:id="0">
    <w:p w:rsidR="00297155" w:rsidRDefault="00297155" w:rsidP="008521B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CellMar>
        <w:top w:w="2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96"/>
      <w:gridCol w:w="4793"/>
      <w:gridCol w:w="709"/>
    </w:tblGrid>
    <w:tr w:rsidR="00297155" w:rsidTr="00D15551">
      <w:trPr>
        <w:trHeight w:val="20"/>
      </w:trPr>
      <w:tc>
        <w:tcPr>
          <w:tcW w:w="3996" w:type="dxa"/>
          <w:vAlign w:val="bottom"/>
        </w:tcPr>
        <w:p w:rsidR="00297155" w:rsidRPr="00D66EF1" w:rsidRDefault="00297155" w:rsidP="001A24D3">
          <w:pPr>
            <w:pStyle w:val="Zpat"/>
            <w:jc w:val="left"/>
            <w:rPr>
              <w:b/>
              <w:sz w:val="14"/>
            </w:rPr>
          </w:pPr>
          <w:r>
            <w:rPr>
              <w:noProof/>
              <w:lang w:eastAsia="cs-CZ"/>
            </w:rPr>
            <w:drawing>
              <wp:inline distT="0" distB="0" distL="0" distR="0">
                <wp:extent cx="1616659" cy="157710"/>
                <wp:effectExtent l="0" t="0" r="3175" b="0"/>
                <wp:docPr id="29" name="Obrázek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5897" cy="178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899770</wp:posOffset>
                </wp:positionH>
                <wp:positionV relativeFrom="paragraph">
                  <wp:posOffset>10146182</wp:posOffset>
                </wp:positionV>
                <wp:extent cx="1858060" cy="181259"/>
                <wp:effectExtent l="0" t="0" r="0" b="9525"/>
                <wp:wrapNone/>
                <wp:docPr id="30" name="Obrázek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8060" cy="181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793" w:type="dxa"/>
          <w:vAlign w:val="bottom"/>
        </w:tcPr>
        <w:p w:rsidR="00297155" w:rsidRPr="00C00E32" w:rsidRDefault="00297155" w:rsidP="001A24D3">
          <w:pPr>
            <w:pStyle w:val="Zpat"/>
            <w:jc w:val="right"/>
            <w:rPr>
              <w:sz w:val="16"/>
            </w:rPr>
          </w:pPr>
          <w:proofErr w:type="spellStart"/>
          <w:r w:rsidRPr="00A07312">
            <w:rPr>
              <w:b/>
              <w:sz w:val="14"/>
            </w:rPr>
            <w:t>Anylopex</w:t>
          </w:r>
          <w:proofErr w:type="spellEnd"/>
          <w:r w:rsidRPr="00A07312">
            <w:rPr>
              <w:b/>
              <w:sz w:val="14"/>
            </w:rPr>
            <w:t xml:space="preserve"> plus s.r.o.</w:t>
          </w:r>
        </w:p>
      </w:tc>
      <w:tc>
        <w:tcPr>
          <w:tcW w:w="709" w:type="dxa"/>
          <w:vMerge w:val="restart"/>
          <w:vAlign w:val="bottom"/>
        </w:tcPr>
        <w:p w:rsidR="00297155" w:rsidRDefault="00297155" w:rsidP="0081046D">
          <w:pPr>
            <w:pStyle w:val="Zpat"/>
            <w:jc w:val="right"/>
          </w:pPr>
          <w:r w:rsidRPr="00D66EF1">
            <w:rPr>
              <w:sz w:val="28"/>
            </w:rPr>
            <w:fldChar w:fldCharType="begin"/>
          </w:r>
          <w:r w:rsidRPr="00D66EF1">
            <w:rPr>
              <w:sz w:val="28"/>
            </w:rPr>
            <w:instrText>PAGE   \* MERGEFORMAT</w:instrText>
          </w:r>
          <w:r w:rsidRPr="00D66EF1">
            <w:rPr>
              <w:sz w:val="28"/>
            </w:rPr>
            <w:fldChar w:fldCharType="separate"/>
          </w:r>
          <w:r w:rsidR="00D37485">
            <w:rPr>
              <w:noProof/>
              <w:sz w:val="28"/>
            </w:rPr>
            <w:t>7</w:t>
          </w:r>
          <w:r w:rsidRPr="00D66EF1">
            <w:rPr>
              <w:sz w:val="28"/>
            </w:rPr>
            <w:fldChar w:fldCharType="end"/>
          </w:r>
        </w:p>
      </w:tc>
    </w:tr>
    <w:tr w:rsidR="00297155" w:rsidTr="00D15551">
      <w:trPr>
        <w:trHeight w:val="167"/>
      </w:trPr>
      <w:tc>
        <w:tcPr>
          <w:tcW w:w="3996" w:type="dxa"/>
        </w:tcPr>
        <w:p w:rsidR="00297155" w:rsidRPr="00A07312" w:rsidRDefault="00297155" w:rsidP="00682693">
          <w:pPr>
            <w:pStyle w:val="Zpat"/>
            <w:jc w:val="left"/>
            <w:rPr>
              <w:sz w:val="14"/>
              <w:szCs w:val="14"/>
            </w:rPr>
          </w:pPr>
          <w:hyperlink r:id="rId3" w:history="1">
            <w:r w:rsidRPr="00A07312">
              <w:rPr>
                <w:rStyle w:val="Hypertextovodkaz"/>
                <w:color w:val="auto"/>
                <w:sz w:val="14"/>
                <w:szCs w:val="14"/>
                <w:u w:val="none"/>
              </w:rPr>
              <w:t>www.aggrant.cz |</w:t>
            </w:r>
          </w:hyperlink>
          <w:r>
            <w:rPr>
              <w:sz w:val="14"/>
              <w:szCs w:val="14"/>
            </w:rPr>
            <w:t xml:space="preserve"> </w:t>
          </w:r>
          <w:r w:rsidRPr="00A07312">
            <w:rPr>
              <w:sz w:val="14"/>
              <w:szCs w:val="14"/>
            </w:rPr>
            <w:t>www.agprojekt.cz</w:t>
          </w:r>
          <w:r>
            <w:rPr>
              <w:sz w:val="14"/>
              <w:szCs w:val="14"/>
            </w:rPr>
            <w:t xml:space="preserve"> | </w:t>
          </w:r>
          <w:hyperlink r:id="rId4" w:history="1">
            <w:r w:rsidRPr="00A07312">
              <w:rPr>
                <w:rStyle w:val="Hypertextovodkaz"/>
                <w:color w:val="auto"/>
                <w:sz w:val="14"/>
                <w:szCs w:val="14"/>
                <w:u w:val="none"/>
              </w:rPr>
              <w:t>www.agenergy.cz</w:t>
            </w:r>
          </w:hyperlink>
        </w:p>
      </w:tc>
      <w:tc>
        <w:tcPr>
          <w:tcW w:w="4793" w:type="dxa"/>
        </w:tcPr>
        <w:p w:rsidR="00297155" w:rsidRPr="00C00E32" w:rsidRDefault="00297155" w:rsidP="00682693">
          <w:pPr>
            <w:pStyle w:val="Zpat"/>
            <w:jc w:val="right"/>
            <w:rPr>
              <w:sz w:val="16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8720" behindDoc="0" locked="0" layoutInCell="1" allowOverlap="1">
                    <wp:simplePos x="0" y="0"/>
                    <wp:positionH relativeFrom="column">
                      <wp:posOffset>2906395</wp:posOffset>
                    </wp:positionH>
                    <wp:positionV relativeFrom="paragraph">
                      <wp:posOffset>99060</wp:posOffset>
                    </wp:positionV>
                    <wp:extent cx="549275" cy="21590"/>
                    <wp:effectExtent l="0" t="2857" r="19367" b="19368"/>
                    <wp:wrapNone/>
                    <wp:docPr id="9" name="Obdélník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 rot="5400000" flipV="1">
                              <a:off x="0" y="0"/>
                              <a:ext cx="549275" cy="21590"/>
                            </a:xfrm>
                            <a:prstGeom prst="rect">
                              <a:avLst/>
                            </a:prstGeom>
                            <a:solidFill>
                              <a:srgbClr val="ED1C24"/>
                            </a:solidFill>
                            <a:ln>
                              <a:solidFill>
                                <a:srgbClr val="ED1C2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552C911" id="Obdélník 9" o:spid="_x0000_s1026" style="position:absolute;margin-left:228.85pt;margin-top:7.8pt;width:43.25pt;height:1.7pt;rotation:-90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" fillcolor="#ed1c24" strokecolor="#ed1c24" strokeweight="1pt">
                    <v:path arrowok="t"/>
                  </v:rect>
                </w:pict>
              </mc:Fallback>
            </mc:AlternateContent>
          </w:r>
          <w:r w:rsidRPr="00A07312">
            <w:rPr>
              <w:sz w:val="14"/>
            </w:rPr>
            <w:t>Janáčkovo nábřeží 1153/13, 150 00 Praha 5</w:t>
          </w:r>
        </w:p>
      </w:tc>
      <w:tc>
        <w:tcPr>
          <w:tcW w:w="709" w:type="dxa"/>
          <w:vMerge/>
          <w:vAlign w:val="bottom"/>
        </w:tcPr>
        <w:p w:rsidR="00297155" w:rsidRDefault="00297155" w:rsidP="00682693">
          <w:pPr>
            <w:pStyle w:val="Zpat"/>
            <w:jc w:val="center"/>
          </w:pPr>
        </w:p>
      </w:tc>
    </w:tr>
  </w:tbl>
  <w:p w:rsidR="00297155" w:rsidRDefault="00297155" w:rsidP="001A24D3">
    <w:pPr>
      <w:pStyle w:val="Zpat"/>
    </w:pPr>
    <w:r w:rsidRPr="00607F0D">
      <w:rPr>
        <w:noProof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-554736</wp:posOffset>
          </wp:positionH>
          <wp:positionV relativeFrom="paragraph">
            <wp:posOffset>-353060</wp:posOffset>
          </wp:positionV>
          <wp:extent cx="419100" cy="355600"/>
          <wp:effectExtent l="0" t="0" r="0" b="6350"/>
          <wp:wrapNone/>
          <wp:docPr id="3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35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155" w:rsidRDefault="00297155" w:rsidP="008521B1">
      <w:pPr>
        <w:spacing w:before="0" w:line="240" w:lineRule="auto"/>
      </w:pPr>
      <w:r>
        <w:separator/>
      </w:r>
    </w:p>
  </w:footnote>
  <w:footnote w:type="continuationSeparator" w:id="0">
    <w:p w:rsidR="00297155" w:rsidRDefault="00297155" w:rsidP="008521B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155" w:rsidRDefault="00297155" w:rsidP="00452223">
    <w:pPr>
      <w:pStyle w:val="Zhlav"/>
      <w:tabs>
        <w:tab w:val="clear" w:pos="2268"/>
        <w:tab w:val="clear" w:pos="4536"/>
        <w:tab w:val="clear" w:pos="9072"/>
        <w:tab w:val="left" w:pos="6140"/>
      </w:tabs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74624" behindDoc="1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39370</wp:posOffset>
              </wp:positionV>
              <wp:extent cx="5619750" cy="233680"/>
              <wp:effectExtent l="0" t="0" r="19050" b="13970"/>
              <wp:wrapNone/>
              <wp:docPr id="2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2336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7155" w:rsidRPr="00013FB7" w:rsidRDefault="00297155" w:rsidP="00682693">
                          <w:fldSimple w:instr=" STYLEREF  Název  \* MERGEFORMAT ">
                            <w:r w:rsidR="00D37485" w:rsidRPr="00D37485">
                              <w:rPr>
                                <w:bCs/>
                                <w:noProof/>
                              </w:rPr>
                              <w:t>D</w:t>
                            </w:r>
                            <w:r w:rsidR="00D37485">
                              <w:rPr>
                                <w:noProof/>
                              </w:rPr>
                              <w:t>.1.1 Technická zpráva</w:t>
                            </w:r>
                          </w:fldSimple>
                          <w:r w:rsidRPr="00013FB7">
                            <w:rPr>
                              <w:noProof/>
                            </w:rPr>
                            <w:t xml:space="preserve"> </w:t>
                          </w:r>
                          <w:r w:rsidRPr="00013FB7">
                            <w:t xml:space="preserve">- </w:t>
                          </w:r>
                          <w:fldSimple w:instr=" STYLEREF  Podnadpis  \* MERGEFORMAT ">
                            <w:r w:rsidR="00D37485">
                              <w:rPr>
                                <w:noProof/>
                              </w:rPr>
                              <w:t>Snižování energetické náročnosti objektu provozního střediska Povodí Vltavy na adrese Gen. Vedrala Sázavského 481, 285 06 Sázava</w:t>
                            </w:r>
                          </w:fldSimple>
                        </w:p>
                        <w:p w:rsidR="00297155" w:rsidRPr="00013FB7" w:rsidRDefault="00297155" w:rsidP="00682693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-4.85pt;margin-top:3.1pt;width:442.5pt;height:18.4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" fillcolor="white [3212]" strokecolor="white [3212]">
              <v:textbox inset="0,0,0,0">
                <w:txbxContent>
                  <w:p w:rsidR="00297155" w:rsidRPr="00013FB7" w:rsidRDefault="00297155" w:rsidP="00682693">
                    <w:fldSimple w:instr=" STYLEREF  Název  \* MERGEFORMAT ">
                      <w:r w:rsidR="00D37485" w:rsidRPr="00D37485">
                        <w:rPr>
                          <w:bCs/>
                          <w:noProof/>
                        </w:rPr>
                        <w:t>D</w:t>
                      </w:r>
                      <w:r w:rsidR="00D37485">
                        <w:rPr>
                          <w:noProof/>
                        </w:rPr>
                        <w:t>.1.1 Technická zpráva</w:t>
                      </w:r>
                    </w:fldSimple>
                    <w:r w:rsidRPr="00013FB7">
                      <w:rPr>
                        <w:noProof/>
                      </w:rPr>
                      <w:t xml:space="preserve"> </w:t>
                    </w:r>
                    <w:r w:rsidRPr="00013FB7">
                      <w:t xml:space="preserve">- </w:t>
                    </w:r>
                    <w:fldSimple w:instr=" STYLEREF  Podnadpis  \* MERGEFORMAT ">
                      <w:r w:rsidR="00D37485">
                        <w:rPr>
                          <w:noProof/>
                        </w:rPr>
                        <w:t>Snižování energetické náročnosti objektu provozního střediska Povodí Vltavy na adrese Gen. Vedrala Sázavského 481, 285 06 Sázava</w:t>
                      </w:r>
                    </w:fldSimple>
                  </w:p>
                  <w:p w:rsidR="00297155" w:rsidRPr="00013FB7" w:rsidRDefault="00297155" w:rsidP="00682693"/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-907415</wp:posOffset>
              </wp:positionH>
              <wp:positionV relativeFrom="paragraph">
                <wp:posOffset>259080</wp:posOffset>
              </wp:positionV>
              <wp:extent cx="7569835" cy="107950"/>
              <wp:effectExtent l="0" t="0" r="0" b="6350"/>
              <wp:wrapNone/>
              <wp:docPr id="12" name="Skupin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9835" cy="107950"/>
                        <a:chOff x="0" y="0"/>
                        <a:chExt cx="7569967" cy="108000"/>
                      </a:xfrm>
                    </wpg:grpSpPr>
                    <wps:wsp>
                      <wps:cNvPr id="11" name="Obdélník 8"/>
                      <wps:cNvSpPr/>
                      <wps:spPr>
                        <a:xfrm>
                          <a:off x="0" y="65837"/>
                          <a:ext cx="4715957" cy="36017"/>
                        </a:xfrm>
                        <a:prstGeom prst="rect">
                          <a:avLst/>
                        </a:prstGeom>
                        <a:solidFill>
                          <a:srgbClr val="8DC63F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Obdélník 10"/>
                      <wps:cNvSpPr/>
                      <wps:spPr>
                        <a:xfrm>
                          <a:off x="4791456" y="0"/>
                          <a:ext cx="2778511" cy="108000"/>
                        </a:xfrm>
                        <a:prstGeom prst="rect">
                          <a:avLst/>
                        </a:prstGeom>
                        <a:solidFill>
                          <a:srgbClr val="ED1C24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7312B3" id="Skupina 12" o:spid="_x0000_s1026" style="position:absolute;margin-left:-71.45pt;margin-top:20.4pt;width:596.05pt;height:8.5pt;z-index:251672576" coordsize="75699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">
              <v:rect id="Obdélník 8" o:spid="_x0000_s1027" style="position:absolute;top:658;width:4715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zPHMAA&#10;AADbAAAADwAAAGRycy9kb3ducmV2LnhtbERPTWsCMRC9C/6HMEIvS82uB5HVKEWweJBC1Yu3YTPd&#10;LN1MliS66b9vCgVv83ifs9kl24sH+dA5VlDNSxDEjdMdtwqul8PrCkSIyBp7x6TghwLsttPJBmvt&#10;Rv6kxzm2IodwqFGBiXGopQyNIYth7gbizH05bzFm6FupPY453PZyUZZLabHj3GBwoL2h5vt8twpO&#10;hyId/XvVpKKISzLd+HGTo1Ivs/S2BhEpxaf4333UeX4Ff7/kA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zPHMAAAADbAAAADwAAAAAAAAAAAAAAAACYAgAAZHJzL2Rvd25y&#10;ZXYueG1sUEsFBgAAAAAEAAQA9QAAAIUDAAAAAA==&#10;" fillcolor="#8dc63f" stroked="f" strokeweight="1.5pt"/>
              <v:rect id="Obdélník 10" o:spid="_x0000_s1028" style="position:absolute;left:47914;width:2778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/xBr8A&#10;AADbAAAADwAAAGRycy9kb3ducmV2LnhtbERPy4rCMBTdD/gP4QruxrSCUqpRVHAYZjXjY39prk01&#10;uSlNqp2/nyyEWR7Oe7UZnBUP6kLjWUE+zUAQV143XCs4nw7vBYgQkTVaz6TglwJs1qO3FZbaP/mH&#10;HsdYixTCoUQFJsa2lDJUhhyGqW+JE3f1ncOYYFdL3eEzhTsrZ1m2kA4bTg0GW9obqu7H3inYYT/v&#10;b7YovulqPnb3/PKV21ypyXjYLkFEGuK/+OX+1ApmaX36kn6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D/EGvwAAANsAAAAPAAAAAAAAAAAAAAAAAJgCAABkcnMvZG93bnJl&#10;di54bWxQSwUGAAAAAAQABAD1AAAAhAMAAAAA&#10;" fillcolor="#ed1c24" stroked="f" strokeweight="1.5pt"/>
            </v:group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155" w:rsidRDefault="00297155" w:rsidP="002A3BBF">
    <w:pPr>
      <w:pStyle w:val="Zhlav"/>
      <w:ind w:left="6237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-915670</wp:posOffset>
              </wp:positionH>
              <wp:positionV relativeFrom="paragraph">
                <wp:posOffset>252095</wp:posOffset>
              </wp:positionV>
              <wp:extent cx="7571105" cy="107950"/>
              <wp:effectExtent l="0" t="0" r="0" b="6350"/>
              <wp:wrapNone/>
              <wp:docPr id="6" name="Skupin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71105" cy="107950"/>
                        <a:chOff x="0" y="0"/>
                        <a:chExt cx="7571478" cy="107950"/>
                      </a:xfrm>
                    </wpg:grpSpPr>
                    <wps:wsp>
                      <wps:cNvPr id="65" name="Obdélník 65"/>
                      <wps:cNvSpPr/>
                      <wps:spPr>
                        <a:xfrm>
                          <a:off x="0" y="63062"/>
                          <a:ext cx="4716379" cy="36000"/>
                        </a:xfrm>
                        <a:prstGeom prst="rect">
                          <a:avLst/>
                        </a:prstGeom>
                        <a:solidFill>
                          <a:srgbClr val="8DC63F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Obdélník 66"/>
                      <wps:cNvSpPr/>
                      <wps:spPr>
                        <a:xfrm>
                          <a:off x="4792718" y="0"/>
                          <a:ext cx="2778760" cy="107950"/>
                        </a:xfrm>
                        <a:prstGeom prst="rect">
                          <a:avLst/>
                        </a:prstGeom>
                        <a:solidFill>
                          <a:srgbClr val="ED1C24"/>
                        </a:solidFill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C41AC6" id="Skupina 6" o:spid="_x0000_s1026" style="position:absolute;margin-left:-72.1pt;margin-top:19.85pt;width:596.15pt;height:8.5pt;z-index:251661312;mso-width-relative:margin;mso-height-relative:margin" coordsize="75714,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">
              <v:rect id="Obdélník 65" o:spid="_x0000_s1027" style="position:absolute;top:630;width:4716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G6YsMA&#10;AADbAAAADwAAAGRycy9kb3ducmV2LnhtbESPQWsCMRSE74L/IbxCL4tmLXSR1ShFsHiQgrYXb4/N&#10;c7O4eVmS1E3/fSMUehxm5htmvU22F3fyoXOsYDEvQRA3TnfcKvj63M+WIEJE1tg7JgU/FGC7mU7W&#10;WGs38onu59iKDOFQowIT41BLGRpDFsPcDcTZuzpvMWbpW6k9jhlue/lSlpW02HFeMDjQzlBzO39b&#10;Bcd9kQ7+fdGkoogVmW78uMhRqeen9LYCESnF//Bf+6AVVK/w+J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G6YsMAAADbAAAADwAAAAAAAAAAAAAAAACYAgAAZHJzL2Rv&#10;d25yZXYueG1sUEsFBgAAAAAEAAQA9QAAAIgDAAAAAA==&#10;" fillcolor="#8dc63f" stroked="f" strokeweight="1.5pt"/>
              <v:rect id="Obdélník 66" o:spid="_x0000_s1028" style="position:absolute;left:47927;width:27787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1KcMA&#10;AADbAAAADwAAAGRycy9kb3ducmV2LnhtbESPwWrDMBBE74X+g9hAb7XsQI1xo4SkkFJ6apL2vlgb&#10;y420MpacuH9fBQI5DjPzhlmsJmfFmYbQeVZQZDkI4sbrjlsF34ftcwUiRGSN1jMp+KMAq+XjwwJr&#10;7S+8o/M+tiJBONSowMTY11KGxpDDkPmeOHlHPziMSQ6t1ANeEtxZOc/zUjrsOC0Y7OnNUHPaj07B&#10;BseX8ddW1RcdzfvmVPx8FrZQ6mk2rV9BRJriPXxrf2gFZQnX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B1KcMAAADbAAAADwAAAAAAAAAAAAAAAACYAgAAZHJzL2Rv&#10;d25yZXYueG1sUEsFBgAAAAAEAAQA9QAAAIgDAAAAAA==&#10;" fillcolor="#ed1c24" stroked="f" strokeweight="1.5pt"/>
            </v:group>
          </w:pict>
        </mc:Fallback>
      </mc:AlternateContent>
    </w:r>
  </w:p>
  <w:p w:rsidR="00297155" w:rsidRDefault="00297155" w:rsidP="002A3BBF">
    <w:pPr>
      <w:pStyle w:val="Zhlav"/>
      <w:ind w:left="6237"/>
    </w:pPr>
  </w:p>
  <w:p w:rsidR="00297155" w:rsidRDefault="00297155" w:rsidP="002A3BBF">
    <w:pPr>
      <w:pStyle w:val="Zhlav"/>
      <w:ind w:left="6237"/>
    </w:pPr>
    <w:r>
      <w:rPr>
        <w:noProof/>
        <w:lang w:eastAsia="cs-CZ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3957320</wp:posOffset>
          </wp:positionH>
          <wp:positionV relativeFrom="paragraph">
            <wp:posOffset>113236</wp:posOffset>
          </wp:positionV>
          <wp:extent cx="1115613" cy="232107"/>
          <wp:effectExtent l="0" t="0" r="0" b="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13" cy="232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97155" w:rsidRPr="00B45DA9" w:rsidRDefault="00297155" w:rsidP="0073426A">
    <w:pPr>
      <w:pStyle w:val="Zhlav"/>
      <w:ind w:left="6237"/>
      <w:jc w:val="right"/>
      <w:rPr>
        <w:b/>
        <w:sz w:val="28"/>
      </w:rPr>
    </w:pPr>
  </w:p>
  <w:p w:rsidR="00297155" w:rsidRPr="002A3BBF" w:rsidRDefault="00297155" w:rsidP="007E4185">
    <w:pPr>
      <w:pStyle w:val="Zhlav"/>
      <w:spacing w:line="276" w:lineRule="auto"/>
      <w:ind w:left="6237"/>
      <w:jc w:val="left"/>
      <w:rPr>
        <w:b/>
      </w:rPr>
    </w:pPr>
    <w:proofErr w:type="spellStart"/>
    <w:r w:rsidRPr="002A3BBF">
      <w:rPr>
        <w:b/>
      </w:rPr>
      <w:t>Anylopex</w:t>
    </w:r>
    <w:proofErr w:type="spellEnd"/>
    <w:r w:rsidRPr="002A3BBF">
      <w:rPr>
        <w:b/>
      </w:rPr>
      <w:t xml:space="preserve"> plus s.r.o.</w:t>
    </w:r>
  </w:p>
  <w:p w:rsidR="00297155" w:rsidRDefault="00297155" w:rsidP="007E4185">
    <w:pPr>
      <w:pStyle w:val="Zhlav"/>
      <w:spacing w:line="276" w:lineRule="auto"/>
      <w:ind w:left="6237"/>
      <w:jc w:val="left"/>
    </w:pPr>
    <w:r>
      <w:t>Janáčkovo nábřeží 1153/13</w:t>
    </w:r>
  </w:p>
  <w:p w:rsidR="00297155" w:rsidRDefault="00297155" w:rsidP="007E4185">
    <w:pPr>
      <w:pStyle w:val="Zhlav"/>
      <w:spacing w:line="276" w:lineRule="auto"/>
      <w:ind w:left="6237"/>
      <w:jc w:val="left"/>
    </w:pPr>
    <w:r>
      <w:t>150 00 Praha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1F35"/>
    <w:multiLevelType w:val="hybridMultilevel"/>
    <w:tmpl w:val="EAD4802A"/>
    <w:lvl w:ilvl="0" w:tplc="7CF2C86E">
      <w:start w:val="1"/>
      <w:numFmt w:val="bullet"/>
      <w:pStyle w:val="OdrazkaUrovenjedna"/>
      <w:lvlText w:val=""/>
      <w:lvlJc w:val="left"/>
      <w:pPr>
        <w:ind w:left="927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C48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780C5E"/>
    <w:multiLevelType w:val="hybridMultilevel"/>
    <w:tmpl w:val="50D2F5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pStyle w:val="Nadpi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7F53"/>
    <w:multiLevelType w:val="hybridMultilevel"/>
    <w:tmpl w:val="CA3026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382D"/>
    <w:multiLevelType w:val="hybridMultilevel"/>
    <w:tmpl w:val="8E4456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F18AD"/>
    <w:multiLevelType w:val="multilevel"/>
    <w:tmpl w:val="923EC524"/>
    <w:lvl w:ilvl="0">
      <w:start w:val="1"/>
      <w:numFmt w:val="decimal"/>
      <w:pStyle w:val="Style6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111C10B2"/>
    <w:multiLevelType w:val="hybridMultilevel"/>
    <w:tmpl w:val="A15838D0"/>
    <w:lvl w:ilvl="0" w:tplc="852A1524">
      <w:start w:val="1"/>
      <w:numFmt w:val="upperLetter"/>
      <w:pStyle w:val="Odstavecseseznamem"/>
      <w:lvlText w:val="%1"/>
      <w:lvlJc w:val="left"/>
      <w:pPr>
        <w:ind w:left="927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517E9C"/>
    <w:multiLevelType w:val="hybridMultilevel"/>
    <w:tmpl w:val="DCC290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C5FA2"/>
    <w:multiLevelType w:val="hybridMultilevel"/>
    <w:tmpl w:val="530091C4"/>
    <w:lvl w:ilvl="0" w:tplc="474C9E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D226A"/>
    <w:multiLevelType w:val="hybridMultilevel"/>
    <w:tmpl w:val="E146F6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F15E3"/>
    <w:multiLevelType w:val="hybridMultilevel"/>
    <w:tmpl w:val="D592D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84D4E"/>
    <w:multiLevelType w:val="hybridMultilevel"/>
    <w:tmpl w:val="C76E7E4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4E86385"/>
    <w:multiLevelType w:val="hybridMultilevel"/>
    <w:tmpl w:val="4F24A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F2B6C"/>
    <w:multiLevelType w:val="multilevel"/>
    <w:tmpl w:val="6436FF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2F90B72"/>
    <w:multiLevelType w:val="hybridMultilevel"/>
    <w:tmpl w:val="A336FE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74321"/>
    <w:multiLevelType w:val="hybridMultilevel"/>
    <w:tmpl w:val="323225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C4298A"/>
    <w:multiLevelType w:val="hybridMultilevel"/>
    <w:tmpl w:val="AF2A67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00689"/>
    <w:multiLevelType w:val="hybridMultilevel"/>
    <w:tmpl w:val="D898E8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11BCA"/>
    <w:multiLevelType w:val="hybridMultilevel"/>
    <w:tmpl w:val="6FA22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6011B"/>
    <w:multiLevelType w:val="hybridMultilevel"/>
    <w:tmpl w:val="3DDCA532"/>
    <w:lvl w:ilvl="0" w:tplc="4294BB58">
      <w:start w:val="8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7C1FA7"/>
    <w:multiLevelType w:val="multilevel"/>
    <w:tmpl w:val="FC1433EE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cs="Times New Roman" w:hint="default"/>
      </w:rPr>
    </w:lvl>
    <w:lvl w:ilvl="2">
      <w:start w:val="1"/>
      <w:numFmt w:val="decimal"/>
      <w:pStyle w:val="OM-napd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OM-nadpis4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33E3A8C"/>
    <w:multiLevelType w:val="hybridMultilevel"/>
    <w:tmpl w:val="8C12F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E00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0294BB2"/>
    <w:multiLevelType w:val="hybridMultilevel"/>
    <w:tmpl w:val="3C6C4B9A"/>
    <w:lvl w:ilvl="0" w:tplc="C67C2732">
      <w:start w:val="1"/>
      <w:numFmt w:val="decimal"/>
      <w:pStyle w:val="slova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B2336"/>
    <w:multiLevelType w:val="hybridMultilevel"/>
    <w:tmpl w:val="EE98D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5331C"/>
    <w:multiLevelType w:val="hybridMultilevel"/>
    <w:tmpl w:val="0EE02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141E3"/>
    <w:multiLevelType w:val="hybridMultilevel"/>
    <w:tmpl w:val="62420380"/>
    <w:lvl w:ilvl="0" w:tplc="89FAA404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69000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F05AD"/>
    <w:multiLevelType w:val="hybridMultilevel"/>
    <w:tmpl w:val="B57A9D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73A428AC"/>
    <w:multiLevelType w:val="hybridMultilevel"/>
    <w:tmpl w:val="18F86B72"/>
    <w:lvl w:ilvl="0" w:tplc="2E5CF2E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B5CEA"/>
    <w:multiLevelType w:val="hybridMultilevel"/>
    <w:tmpl w:val="9F2E1F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D77BF3"/>
    <w:multiLevelType w:val="multilevel"/>
    <w:tmpl w:val="DFD6D79A"/>
    <w:lvl w:ilvl="0">
      <w:start w:val="1"/>
      <w:numFmt w:val="decimal"/>
      <w:pStyle w:val="kriteria2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AA4499D"/>
    <w:multiLevelType w:val="hybridMultilevel"/>
    <w:tmpl w:val="BF24471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AB7A07"/>
    <w:multiLevelType w:val="hybridMultilevel"/>
    <w:tmpl w:val="56CC2D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762CC"/>
    <w:multiLevelType w:val="hybridMultilevel"/>
    <w:tmpl w:val="DC52BF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0"/>
  </w:num>
  <w:num w:numId="6">
    <w:abstractNumId w:val="23"/>
  </w:num>
  <w:num w:numId="7">
    <w:abstractNumId w:val="13"/>
  </w:num>
  <w:num w:numId="8">
    <w:abstractNumId w:val="11"/>
  </w:num>
  <w:num w:numId="9">
    <w:abstractNumId w:val="10"/>
  </w:num>
  <w:num w:numId="10">
    <w:abstractNumId w:val="29"/>
  </w:num>
  <w:num w:numId="11">
    <w:abstractNumId w:val="8"/>
  </w:num>
  <w:num w:numId="12">
    <w:abstractNumId w:val="31"/>
  </w:num>
  <w:num w:numId="13">
    <w:abstractNumId w:val="28"/>
  </w:num>
  <w:num w:numId="14">
    <w:abstractNumId w:val="26"/>
  </w:num>
  <w:num w:numId="15">
    <w:abstractNumId w:val="5"/>
  </w:num>
  <w:num w:numId="16">
    <w:abstractNumId w:val="20"/>
  </w:num>
  <w:num w:numId="17">
    <w:abstractNumId w:val="18"/>
  </w:num>
  <w:num w:numId="18">
    <w:abstractNumId w:val="25"/>
  </w:num>
  <w:num w:numId="19">
    <w:abstractNumId w:val="13"/>
    <w:lvlOverride w:ilvl="0">
      <w:startOverride w:val="1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21"/>
  </w:num>
  <w:num w:numId="24">
    <w:abstractNumId w:val="14"/>
  </w:num>
  <w:num w:numId="25">
    <w:abstractNumId w:val="9"/>
  </w:num>
  <w:num w:numId="26">
    <w:abstractNumId w:val="7"/>
  </w:num>
  <w:num w:numId="27">
    <w:abstractNumId w:val="33"/>
  </w:num>
  <w:num w:numId="28">
    <w:abstractNumId w:val="16"/>
  </w:num>
  <w:num w:numId="29">
    <w:abstractNumId w:val="3"/>
  </w:num>
  <w:num w:numId="30">
    <w:abstractNumId w:val="30"/>
  </w:num>
  <w:num w:numId="31">
    <w:abstractNumId w:val="34"/>
  </w:num>
  <w:num w:numId="32">
    <w:abstractNumId w:val="15"/>
  </w:num>
  <w:num w:numId="33">
    <w:abstractNumId w:val="27"/>
  </w:num>
  <w:num w:numId="34">
    <w:abstractNumId w:val="17"/>
  </w:num>
  <w:num w:numId="35">
    <w:abstractNumId w:val="19"/>
  </w:num>
  <w:num w:numId="36">
    <w:abstractNumId w:val="4"/>
  </w:num>
  <w:num w:numId="37">
    <w:abstractNumId w:val="24"/>
  </w:num>
  <w:num w:numId="38">
    <w:abstractNumId w:val="12"/>
  </w:num>
  <w:num w:numId="39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efaultTabStop w:val="1985"/>
  <w:hyphenationZone w:val="425"/>
  <w:defaultTableStyle w:val="Titulek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2FC"/>
    <w:rsid w:val="00000D09"/>
    <w:rsid w:val="00003C22"/>
    <w:rsid w:val="00013F1D"/>
    <w:rsid w:val="00013FB7"/>
    <w:rsid w:val="00015338"/>
    <w:rsid w:val="000160DB"/>
    <w:rsid w:val="00024EDD"/>
    <w:rsid w:val="00033E74"/>
    <w:rsid w:val="00035F4A"/>
    <w:rsid w:val="00036860"/>
    <w:rsid w:val="000419BB"/>
    <w:rsid w:val="00042D23"/>
    <w:rsid w:val="0004771F"/>
    <w:rsid w:val="00047EA5"/>
    <w:rsid w:val="00050B0E"/>
    <w:rsid w:val="000517A8"/>
    <w:rsid w:val="00061372"/>
    <w:rsid w:val="00065DAD"/>
    <w:rsid w:val="00074AEF"/>
    <w:rsid w:val="00077B20"/>
    <w:rsid w:val="0008590B"/>
    <w:rsid w:val="000927E2"/>
    <w:rsid w:val="000973F0"/>
    <w:rsid w:val="000A7019"/>
    <w:rsid w:val="000B33E5"/>
    <w:rsid w:val="000B5F2B"/>
    <w:rsid w:val="000B7915"/>
    <w:rsid w:val="000C1181"/>
    <w:rsid w:val="000C2284"/>
    <w:rsid w:val="000C713D"/>
    <w:rsid w:val="000D1A0A"/>
    <w:rsid w:val="000D21DC"/>
    <w:rsid w:val="000D6BC4"/>
    <w:rsid w:val="000E19BD"/>
    <w:rsid w:val="000F18AB"/>
    <w:rsid w:val="000F228F"/>
    <w:rsid w:val="000F34CC"/>
    <w:rsid w:val="000F4CAF"/>
    <w:rsid w:val="000F626F"/>
    <w:rsid w:val="000F767F"/>
    <w:rsid w:val="00111CD7"/>
    <w:rsid w:val="00116777"/>
    <w:rsid w:val="001215C9"/>
    <w:rsid w:val="00126EE5"/>
    <w:rsid w:val="001379F0"/>
    <w:rsid w:val="00142BC8"/>
    <w:rsid w:val="00147F2D"/>
    <w:rsid w:val="00155FB4"/>
    <w:rsid w:val="00157C88"/>
    <w:rsid w:val="00183CBA"/>
    <w:rsid w:val="00184748"/>
    <w:rsid w:val="001852E0"/>
    <w:rsid w:val="0018613E"/>
    <w:rsid w:val="00190148"/>
    <w:rsid w:val="00191D64"/>
    <w:rsid w:val="0019408A"/>
    <w:rsid w:val="001A0F8F"/>
    <w:rsid w:val="001A24D3"/>
    <w:rsid w:val="001A3FF3"/>
    <w:rsid w:val="001A6A27"/>
    <w:rsid w:val="001B0B55"/>
    <w:rsid w:val="001B3B2C"/>
    <w:rsid w:val="001B4AAD"/>
    <w:rsid w:val="001C2428"/>
    <w:rsid w:val="001C4998"/>
    <w:rsid w:val="001D5030"/>
    <w:rsid w:val="001E53EF"/>
    <w:rsid w:val="001E7469"/>
    <w:rsid w:val="001F23F8"/>
    <w:rsid w:val="001F50C1"/>
    <w:rsid w:val="00201B21"/>
    <w:rsid w:val="00205E6A"/>
    <w:rsid w:val="00207A9C"/>
    <w:rsid w:val="00236817"/>
    <w:rsid w:val="00244DFC"/>
    <w:rsid w:val="00245F43"/>
    <w:rsid w:val="002510A4"/>
    <w:rsid w:val="0026765C"/>
    <w:rsid w:val="00267EA0"/>
    <w:rsid w:val="00274E1C"/>
    <w:rsid w:val="00282BE2"/>
    <w:rsid w:val="002833CB"/>
    <w:rsid w:val="002869C5"/>
    <w:rsid w:val="00297155"/>
    <w:rsid w:val="002A2497"/>
    <w:rsid w:val="002A2D80"/>
    <w:rsid w:val="002A3626"/>
    <w:rsid w:val="002A3BBF"/>
    <w:rsid w:val="002A6A6A"/>
    <w:rsid w:val="002A6EB8"/>
    <w:rsid w:val="002B33EC"/>
    <w:rsid w:val="002C3FD7"/>
    <w:rsid w:val="002D35F5"/>
    <w:rsid w:val="002E4132"/>
    <w:rsid w:val="002F3DC5"/>
    <w:rsid w:val="002F3E8E"/>
    <w:rsid w:val="002F4C76"/>
    <w:rsid w:val="0030051D"/>
    <w:rsid w:val="00302FB2"/>
    <w:rsid w:val="00307DDC"/>
    <w:rsid w:val="00321F9E"/>
    <w:rsid w:val="00323E8A"/>
    <w:rsid w:val="003361CC"/>
    <w:rsid w:val="003534B1"/>
    <w:rsid w:val="0035409F"/>
    <w:rsid w:val="003567C2"/>
    <w:rsid w:val="00356A5F"/>
    <w:rsid w:val="00357B60"/>
    <w:rsid w:val="0036690A"/>
    <w:rsid w:val="00367063"/>
    <w:rsid w:val="003737C4"/>
    <w:rsid w:val="00394C78"/>
    <w:rsid w:val="00396051"/>
    <w:rsid w:val="00396837"/>
    <w:rsid w:val="003A1B08"/>
    <w:rsid w:val="003B72B4"/>
    <w:rsid w:val="003C26C4"/>
    <w:rsid w:val="003C336F"/>
    <w:rsid w:val="003C350C"/>
    <w:rsid w:val="003C44A1"/>
    <w:rsid w:val="003C7C85"/>
    <w:rsid w:val="003D0118"/>
    <w:rsid w:val="003D0CF1"/>
    <w:rsid w:val="003D51F8"/>
    <w:rsid w:val="003D619B"/>
    <w:rsid w:val="003E2126"/>
    <w:rsid w:val="003E233A"/>
    <w:rsid w:val="003F3AA4"/>
    <w:rsid w:val="003F3E40"/>
    <w:rsid w:val="003F5EAD"/>
    <w:rsid w:val="00410450"/>
    <w:rsid w:val="004114D8"/>
    <w:rsid w:val="00415641"/>
    <w:rsid w:val="0041713B"/>
    <w:rsid w:val="00422172"/>
    <w:rsid w:val="004446BE"/>
    <w:rsid w:val="00452223"/>
    <w:rsid w:val="004553C5"/>
    <w:rsid w:val="00465DC7"/>
    <w:rsid w:val="0046610C"/>
    <w:rsid w:val="00467C64"/>
    <w:rsid w:val="0047452C"/>
    <w:rsid w:val="00475625"/>
    <w:rsid w:val="00480B2F"/>
    <w:rsid w:val="0048404E"/>
    <w:rsid w:val="0048585C"/>
    <w:rsid w:val="0048781F"/>
    <w:rsid w:val="004A271A"/>
    <w:rsid w:val="004A6788"/>
    <w:rsid w:val="004B6A10"/>
    <w:rsid w:val="004C4E37"/>
    <w:rsid w:val="004C4FA6"/>
    <w:rsid w:val="004C69ED"/>
    <w:rsid w:val="004D0179"/>
    <w:rsid w:val="004D1F14"/>
    <w:rsid w:val="004E2BC7"/>
    <w:rsid w:val="004F659C"/>
    <w:rsid w:val="004F78B1"/>
    <w:rsid w:val="005108CB"/>
    <w:rsid w:val="00510A27"/>
    <w:rsid w:val="005170A4"/>
    <w:rsid w:val="00522552"/>
    <w:rsid w:val="00527FB0"/>
    <w:rsid w:val="00532FB3"/>
    <w:rsid w:val="00540E99"/>
    <w:rsid w:val="005412A1"/>
    <w:rsid w:val="00553811"/>
    <w:rsid w:val="00554F67"/>
    <w:rsid w:val="005612B4"/>
    <w:rsid w:val="005804A8"/>
    <w:rsid w:val="005854D2"/>
    <w:rsid w:val="00586B6F"/>
    <w:rsid w:val="005910C4"/>
    <w:rsid w:val="00592ADB"/>
    <w:rsid w:val="00595AF1"/>
    <w:rsid w:val="005A5D0A"/>
    <w:rsid w:val="005B3D38"/>
    <w:rsid w:val="005B5EFE"/>
    <w:rsid w:val="005C3795"/>
    <w:rsid w:val="005C379F"/>
    <w:rsid w:val="005D15B6"/>
    <w:rsid w:val="005D2B2A"/>
    <w:rsid w:val="005E0359"/>
    <w:rsid w:val="005E0DA1"/>
    <w:rsid w:val="005F4CC9"/>
    <w:rsid w:val="005F5D13"/>
    <w:rsid w:val="00612A27"/>
    <w:rsid w:val="00620AB7"/>
    <w:rsid w:val="006260A3"/>
    <w:rsid w:val="00630C31"/>
    <w:rsid w:val="00636DC7"/>
    <w:rsid w:val="006461EF"/>
    <w:rsid w:val="00656FD5"/>
    <w:rsid w:val="0066351E"/>
    <w:rsid w:val="00663EB4"/>
    <w:rsid w:val="006657B6"/>
    <w:rsid w:val="00665D01"/>
    <w:rsid w:val="006723E7"/>
    <w:rsid w:val="0067487A"/>
    <w:rsid w:val="00682693"/>
    <w:rsid w:val="0068729E"/>
    <w:rsid w:val="00687F60"/>
    <w:rsid w:val="00695462"/>
    <w:rsid w:val="006B1B65"/>
    <w:rsid w:val="006B3FFC"/>
    <w:rsid w:val="006C1418"/>
    <w:rsid w:val="006C231B"/>
    <w:rsid w:val="006D36AE"/>
    <w:rsid w:val="006D40EE"/>
    <w:rsid w:val="006D51ED"/>
    <w:rsid w:val="006D7B66"/>
    <w:rsid w:val="006F1596"/>
    <w:rsid w:val="006F290B"/>
    <w:rsid w:val="006F5AFF"/>
    <w:rsid w:val="006F6148"/>
    <w:rsid w:val="006F7B4C"/>
    <w:rsid w:val="00701215"/>
    <w:rsid w:val="007025A2"/>
    <w:rsid w:val="00705795"/>
    <w:rsid w:val="007104C1"/>
    <w:rsid w:val="00713BD5"/>
    <w:rsid w:val="007154C8"/>
    <w:rsid w:val="00721010"/>
    <w:rsid w:val="00726FF0"/>
    <w:rsid w:val="00730422"/>
    <w:rsid w:val="007305A6"/>
    <w:rsid w:val="0073426A"/>
    <w:rsid w:val="007425BF"/>
    <w:rsid w:val="00743CE1"/>
    <w:rsid w:val="0075442E"/>
    <w:rsid w:val="007559CC"/>
    <w:rsid w:val="00757440"/>
    <w:rsid w:val="00772B2A"/>
    <w:rsid w:val="007935E0"/>
    <w:rsid w:val="00796CA6"/>
    <w:rsid w:val="007A06B5"/>
    <w:rsid w:val="007A76E6"/>
    <w:rsid w:val="007B1A6F"/>
    <w:rsid w:val="007C102B"/>
    <w:rsid w:val="007C283F"/>
    <w:rsid w:val="007D4679"/>
    <w:rsid w:val="007D5770"/>
    <w:rsid w:val="007D5B02"/>
    <w:rsid w:val="007D60C4"/>
    <w:rsid w:val="007E1439"/>
    <w:rsid w:val="007E4185"/>
    <w:rsid w:val="007E47E5"/>
    <w:rsid w:val="007E7507"/>
    <w:rsid w:val="007F0D64"/>
    <w:rsid w:val="007F18D6"/>
    <w:rsid w:val="007F721E"/>
    <w:rsid w:val="007F7707"/>
    <w:rsid w:val="00800165"/>
    <w:rsid w:val="008010C3"/>
    <w:rsid w:val="008053A5"/>
    <w:rsid w:val="00806116"/>
    <w:rsid w:val="008062EC"/>
    <w:rsid w:val="0081046D"/>
    <w:rsid w:val="008206BB"/>
    <w:rsid w:val="00835D7A"/>
    <w:rsid w:val="00837523"/>
    <w:rsid w:val="00837912"/>
    <w:rsid w:val="00840578"/>
    <w:rsid w:val="00842DF8"/>
    <w:rsid w:val="00851F11"/>
    <w:rsid w:val="008521B1"/>
    <w:rsid w:val="00857E99"/>
    <w:rsid w:val="00863063"/>
    <w:rsid w:val="0086312E"/>
    <w:rsid w:val="00875677"/>
    <w:rsid w:val="00886935"/>
    <w:rsid w:val="00893335"/>
    <w:rsid w:val="00895E46"/>
    <w:rsid w:val="0089754A"/>
    <w:rsid w:val="008977AF"/>
    <w:rsid w:val="008A1E18"/>
    <w:rsid w:val="008A3079"/>
    <w:rsid w:val="008A3596"/>
    <w:rsid w:val="008B3FC0"/>
    <w:rsid w:val="008C1272"/>
    <w:rsid w:val="008C1F86"/>
    <w:rsid w:val="008C28E8"/>
    <w:rsid w:val="008C7FED"/>
    <w:rsid w:val="008D4267"/>
    <w:rsid w:val="008F15A7"/>
    <w:rsid w:val="009105F6"/>
    <w:rsid w:val="009110E7"/>
    <w:rsid w:val="00912712"/>
    <w:rsid w:val="00915A33"/>
    <w:rsid w:val="00917B16"/>
    <w:rsid w:val="009339D7"/>
    <w:rsid w:val="00934566"/>
    <w:rsid w:val="009411BF"/>
    <w:rsid w:val="00954406"/>
    <w:rsid w:val="009579BB"/>
    <w:rsid w:val="00964854"/>
    <w:rsid w:val="00967367"/>
    <w:rsid w:val="00981859"/>
    <w:rsid w:val="009A49D0"/>
    <w:rsid w:val="009A5AFC"/>
    <w:rsid w:val="009A752D"/>
    <w:rsid w:val="009B7EC2"/>
    <w:rsid w:val="009D1B6B"/>
    <w:rsid w:val="009D2D3B"/>
    <w:rsid w:val="009D2DB9"/>
    <w:rsid w:val="009D3DA9"/>
    <w:rsid w:val="009D40DD"/>
    <w:rsid w:val="009D5E80"/>
    <w:rsid w:val="009E4583"/>
    <w:rsid w:val="009E52FC"/>
    <w:rsid w:val="009E723E"/>
    <w:rsid w:val="009E7EA7"/>
    <w:rsid w:val="009F4E31"/>
    <w:rsid w:val="009F6E19"/>
    <w:rsid w:val="00A002E7"/>
    <w:rsid w:val="00A04AD1"/>
    <w:rsid w:val="00A07312"/>
    <w:rsid w:val="00A15BC5"/>
    <w:rsid w:val="00A1667C"/>
    <w:rsid w:val="00A2179C"/>
    <w:rsid w:val="00A2363D"/>
    <w:rsid w:val="00A254B1"/>
    <w:rsid w:val="00A33537"/>
    <w:rsid w:val="00A362C5"/>
    <w:rsid w:val="00A401A5"/>
    <w:rsid w:val="00A414BA"/>
    <w:rsid w:val="00A43D89"/>
    <w:rsid w:val="00A44C7D"/>
    <w:rsid w:val="00A52296"/>
    <w:rsid w:val="00A71E31"/>
    <w:rsid w:val="00A80F80"/>
    <w:rsid w:val="00A81662"/>
    <w:rsid w:val="00A844DA"/>
    <w:rsid w:val="00A846A5"/>
    <w:rsid w:val="00AA3B77"/>
    <w:rsid w:val="00AA4D77"/>
    <w:rsid w:val="00AA738C"/>
    <w:rsid w:val="00AB2935"/>
    <w:rsid w:val="00AC3C03"/>
    <w:rsid w:val="00AE3570"/>
    <w:rsid w:val="00AF0CCF"/>
    <w:rsid w:val="00AF5B53"/>
    <w:rsid w:val="00B005C9"/>
    <w:rsid w:val="00B029E1"/>
    <w:rsid w:val="00B02C2D"/>
    <w:rsid w:val="00B102DB"/>
    <w:rsid w:val="00B1474E"/>
    <w:rsid w:val="00B15EE0"/>
    <w:rsid w:val="00B21911"/>
    <w:rsid w:val="00B25E64"/>
    <w:rsid w:val="00B3291C"/>
    <w:rsid w:val="00B341F3"/>
    <w:rsid w:val="00B37092"/>
    <w:rsid w:val="00B42AE3"/>
    <w:rsid w:val="00B43983"/>
    <w:rsid w:val="00B44AAD"/>
    <w:rsid w:val="00B45DA9"/>
    <w:rsid w:val="00B466B0"/>
    <w:rsid w:val="00B54A3A"/>
    <w:rsid w:val="00B55A80"/>
    <w:rsid w:val="00B56490"/>
    <w:rsid w:val="00B678C3"/>
    <w:rsid w:val="00B70C74"/>
    <w:rsid w:val="00B83B89"/>
    <w:rsid w:val="00B83DBF"/>
    <w:rsid w:val="00B85510"/>
    <w:rsid w:val="00B85CF6"/>
    <w:rsid w:val="00B87B14"/>
    <w:rsid w:val="00B87FCF"/>
    <w:rsid w:val="00B909A0"/>
    <w:rsid w:val="00BA1ADD"/>
    <w:rsid w:val="00BA265C"/>
    <w:rsid w:val="00BA3D70"/>
    <w:rsid w:val="00BB0717"/>
    <w:rsid w:val="00BB34DD"/>
    <w:rsid w:val="00BC3235"/>
    <w:rsid w:val="00BD248A"/>
    <w:rsid w:val="00BD2DDA"/>
    <w:rsid w:val="00BE74C1"/>
    <w:rsid w:val="00BF10D8"/>
    <w:rsid w:val="00BF221E"/>
    <w:rsid w:val="00BF5717"/>
    <w:rsid w:val="00C0099C"/>
    <w:rsid w:val="00C00E32"/>
    <w:rsid w:val="00C025E2"/>
    <w:rsid w:val="00C05CAA"/>
    <w:rsid w:val="00C1203B"/>
    <w:rsid w:val="00C133E1"/>
    <w:rsid w:val="00C22E42"/>
    <w:rsid w:val="00C25749"/>
    <w:rsid w:val="00C26D8D"/>
    <w:rsid w:val="00C26FF6"/>
    <w:rsid w:val="00C31C30"/>
    <w:rsid w:val="00C432E8"/>
    <w:rsid w:val="00C474B2"/>
    <w:rsid w:val="00C57F90"/>
    <w:rsid w:val="00C611EA"/>
    <w:rsid w:val="00C62CBC"/>
    <w:rsid w:val="00C630D8"/>
    <w:rsid w:val="00C65502"/>
    <w:rsid w:val="00C66CF7"/>
    <w:rsid w:val="00C71698"/>
    <w:rsid w:val="00C72191"/>
    <w:rsid w:val="00C75CB0"/>
    <w:rsid w:val="00C765D7"/>
    <w:rsid w:val="00C86CB4"/>
    <w:rsid w:val="00C95DD7"/>
    <w:rsid w:val="00CA2079"/>
    <w:rsid w:val="00CA3FD5"/>
    <w:rsid w:val="00CB3EA9"/>
    <w:rsid w:val="00CB5193"/>
    <w:rsid w:val="00CB62D1"/>
    <w:rsid w:val="00CC206E"/>
    <w:rsid w:val="00CC22A2"/>
    <w:rsid w:val="00CE7719"/>
    <w:rsid w:val="00CE7849"/>
    <w:rsid w:val="00CF7D7F"/>
    <w:rsid w:val="00D13C55"/>
    <w:rsid w:val="00D15551"/>
    <w:rsid w:val="00D2116D"/>
    <w:rsid w:val="00D245F0"/>
    <w:rsid w:val="00D24A5F"/>
    <w:rsid w:val="00D252E2"/>
    <w:rsid w:val="00D26C6F"/>
    <w:rsid w:val="00D30ACA"/>
    <w:rsid w:val="00D36D6F"/>
    <w:rsid w:val="00D37485"/>
    <w:rsid w:val="00D37F35"/>
    <w:rsid w:val="00D4423A"/>
    <w:rsid w:val="00D519D3"/>
    <w:rsid w:val="00D53A9C"/>
    <w:rsid w:val="00D6336E"/>
    <w:rsid w:val="00D6392B"/>
    <w:rsid w:val="00D65653"/>
    <w:rsid w:val="00D66EF1"/>
    <w:rsid w:val="00D848C1"/>
    <w:rsid w:val="00D84A14"/>
    <w:rsid w:val="00D949F8"/>
    <w:rsid w:val="00DB11BC"/>
    <w:rsid w:val="00DB2A27"/>
    <w:rsid w:val="00DB32E7"/>
    <w:rsid w:val="00DB5941"/>
    <w:rsid w:val="00DB7F82"/>
    <w:rsid w:val="00DC0E96"/>
    <w:rsid w:val="00DC220E"/>
    <w:rsid w:val="00DC6ED5"/>
    <w:rsid w:val="00DE5DEE"/>
    <w:rsid w:val="00DE67F8"/>
    <w:rsid w:val="00DF0422"/>
    <w:rsid w:val="00DF4A69"/>
    <w:rsid w:val="00DF70BE"/>
    <w:rsid w:val="00E00D3C"/>
    <w:rsid w:val="00E028D3"/>
    <w:rsid w:val="00E05820"/>
    <w:rsid w:val="00E10268"/>
    <w:rsid w:val="00E1287F"/>
    <w:rsid w:val="00E31D00"/>
    <w:rsid w:val="00E34DE8"/>
    <w:rsid w:val="00E35025"/>
    <w:rsid w:val="00E3567C"/>
    <w:rsid w:val="00E422F6"/>
    <w:rsid w:val="00E43C36"/>
    <w:rsid w:val="00E43ED0"/>
    <w:rsid w:val="00E571C6"/>
    <w:rsid w:val="00E609E1"/>
    <w:rsid w:val="00E657ED"/>
    <w:rsid w:val="00E74BFD"/>
    <w:rsid w:val="00E759AC"/>
    <w:rsid w:val="00E77B96"/>
    <w:rsid w:val="00E846E2"/>
    <w:rsid w:val="00E84FC9"/>
    <w:rsid w:val="00E92772"/>
    <w:rsid w:val="00E930A3"/>
    <w:rsid w:val="00E95B60"/>
    <w:rsid w:val="00E965E3"/>
    <w:rsid w:val="00E973EE"/>
    <w:rsid w:val="00EA0568"/>
    <w:rsid w:val="00EA1022"/>
    <w:rsid w:val="00EA1F92"/>
    <w:rsid w:val="00EA43F8"/>
    <w:rsid w:val="00EA5AAC"/>
    <w:rsid w:val="00EB4E37"/>
    <w:rsid w:val="00EB600E"/>
    <w:rsid w:val="00EB683B"/>
    <w:rsid w:val="00EC0D19"/>
    <w:rsid w:val="00EC19D0"/>
    <w:rsid w:val="00EC49F6"/>
    <w:rsid w:val="00EE13FB"/>
    <w:rsid w:val="00EE1567"/>
    <w:rsid w:val="00EE4618"/>
    <w:rsid w:val="00EE5080"/>
    <w:rsid w:val="00EF126B"/>
    <w:rsid w:val="00EF14D9"/>
    <w:rsid w:val="00EF2AC5"/>
    <w:rsid w:val="00EF3D16"/>
    <w:rsid w:val="00F00EF4"/>
    <w:rsid w:val="00F034E3"/>
    <w:rsid w:val="00F06727"/>
    <w:rsid w:val="00F15323"/>
    <w:rsid w:val="00F162A9"/>
    <w:rsid w:val="00F26A13"/>
    <w:rsid w:val="00F3258D"/>
    <w:rsid w:val="00F32F11"/>
    <w:rsid w:val="00F3356C"/>
    <w:rsid w:val="00F403FD"/>
    <w:rsid w:val="00F45762"/>
    <w:rsid w:val="00F4586C"/>
    <w:rsid w:val="00F47288"/>
    <w:rsid w:val="00F509B0"/>
    <w:rsid w:val="00F538CF"/>
    <w:rsid w:val="00F5773D"/>
    <w:rsid w:val="00F61C8D"/>
    <w:rsid w:val="00F61E7A"/>
    <w:rsid w:val="00F6337B"/>
    <w:rsid w:val="00F640FF"/>
    <w:rsid w:val="00F64CDD"/>
    <w:rsid w:val="00F66287"/>
    <w:rsid w:val="00F72AEE"/>
    <w:rsid w:val="00F831EB"/>
    <w:rsid w:val="00F957E9"/>
    <w:rsid w:val="00FB1A2F"/>
    <w:rsid w:val="00FB7FF6"/>
    <w:rsid w:val="00FC5318"/>
    <w:rsid w:val="00FD0BB7"/>
    <w:rsid w:val="00FE28D6"/>
    <w:rsid w:val="00FE5AFD"/>
    <w:rsid w:val="00FF3C2E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70C2C3B"/>
  <w15:docId w15:val="{56563ED7-2D70-4846-B944-B390D45C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BE2"/>
    <w:pPr>
      <w:tabs>
        <w:tab w:val="left" w:pos="1985"/>
        <w:tab w:val="left" w:pos="2268"/>
      </w:tabs>
      <w:spacing w:before="80" w:after="0"/>
      <w:jc w:val="both"/>
    </w:pPr>
    <w:rPr>
      <w:rFonts w:ascii="Arial Narrow" w:hAnsi="Arial Narrow"/>
      <w:spacing w:val="4"/>
    </w:rPr>
  </w:style>
  <w:style w:type="paragraph" w:styleId="Nadpis1">
    <w:name w:val="heading 1"/>
    <w:basedOn w:val="Normln"/>
    <w:next w:val="Normln"/>
    <w:link w:val="Nadpis1Char"/>
    <w:uiPriority w:val="9"/>
    <w:qFormat/>
    <w:rsid w:val="002B33EC"/>
    <w:pPr>
      <w:keepNext/>
      <w:keepLines/>
      <w:numPr>
        <w:numId w:val="7"/>
      </w:numPr>
      <w:spacing w:before="36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A3BBF"/>
    <w:pPr>
      <w:keepNext/>
      <w:keepLines/>
      <w:numPr>
        <w:ilvl w:val="1"/>
        <w:numId w:val="7"/>
      </w:numPr>
      <w:spacing w:before="240"/>
      <w:outlineLvl w:val="1"/>
    </w:pPr>
    <w:rPr>
      <w:rFonts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A3BBF"/>
    <w:pPr>
      <w:keepNext/>
      <w:numPr>
        <w:ilvl w:val="2"/>
        <w:numId w:val="4"/>
      </w:numPr>
      <w:tabs>
        <w:tab w:val="num" w:pos="720"/>
      </w:tabs>
      <w:spacing w:before="240" w:after="60" w:line="276" w:lineRule="auto"/>
      <w:ind w:left="720" w:hanging="720"/>
      <w:outlineLvl w:val="2"/>
    </w:pPr>
    <w:rPr>
      <w:rFonts w:eastAsia="Times New Roman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2B33EC"/>
    <w:pPr>
      <w:keepNext/>
      <w:numPr>
        <w:ilvl w:val="3"/>
        <w:numId w:val="7"/>
      </w:numPr>
      <w:spacing w:before="240" w:after="60" w:line="276" w:lineRule="auto"/>
      <w:outlineLvl w:val="3"/>
    </w:pPr>
    <w:rPr>
      <w:rFonts w:eastAsia="Times New Roman" w:cs="Times New Roman"/>
      <w:b/>
      <w:bCs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9E723E"/>
    <w:pPr>
      <w:numPr>
        <w:ilvl w:val="4"/>
        <w:numId w:val="7"/>
      </w:numPr>
      <w:spacing w:before="240" w:after="60" w:line="276" w:lineRule="auto"/>
      <w:outlineLvl w:val="4"/>
    </w:pPr>
    <w:rPr>
      <w:rFonts w:ascii="Century Gothic" w:eastAsia="Times New Roman" w:hAnsi="Century Gothic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9E723E"/>
    <w:pPr>
      <w:numPr>
        <w:ilvl w:val="5"/>
        <w:numId w:val="7"/>
      </w:numPr>
      <w:spacing w:before="240" w:after="60" w:line="276" w:lineRule="auto"/>
      <w:outlineLvl w:val="5"/>
    </w:pPr>
    <w:rPr>
      <w:rFonts w:ascii="Century Gothic" w:eastAsia="Times New Roman" w:hAnsi="Century Gothic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9E723E"/>
    <w:pPr>
      <w:numPr>
        <w:ilvl w:val="6"/>
        <w:numId w:val="7"/>
      </w:numPr>
      <w:spacing w:before="240" w:after="60" w:line="276" w:lineRule="auto"/>
      <w:outlineLvl w:val="6"/>
    </w:pPr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9E723E"/>
    <w:pPr>
      <w:numPr>
        <w:ilvl w:val="7"/>
        <w:numId w:val="7"/>
      </w:numPr>
      <w:spacing w:before="240" w:after="60" w:line="276" w:lineRule="auto"/>
      <w:outlineLvl w:val="7"/>
    </w:pPr>
    <w:rPr>
      <w:rFonts w:ascii="Century Gothic" w:eastAsia="Times New Roman" w:hAnsi="Century Gothic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9E723E"/>
    <w:pPr>
      <w:numPr>
        <w:ilvl w:val="8"/>
        <w:numId w:val="7"/>
      </w:numPr>
      <w:spacing w:before="240" w:after="60" w:line="276" w:lineRule="auto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5D13"/>
    <w:rPr>
      <w:rFonts w:ascii="Arial Narrow" w:eastAsiaTheme="majorEastAsia" w:hAnsi="Arial Narrow" w:cstheme="majorBidi"/>
      <w:b/>
      <w:spacing w:val="4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F5D13"/>
    <w:rPr>
      <w:rFonts w:ascii="Arial Narrow" w:eastAsiaTheme="majorEastAsia" w:hAnsi="Arial Narrow" w:cstheme="majorBidi"/>
      <w:b/>
      <w:spacing w:val="4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A3BBF"/>
    <w:rPr>
      <w:rFonts w:ascii="Arial Narrow" w:eastAsia="Times New Roman" w:hAnsi="Arial Narrow" w:cs="Arial"/>
      <w:b/>
      <w:bCs/>
      <w:spacing w:val="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B33EC"/>
    <w:rPr>
      <w:rFonts w:ascii="Arial Narrow" w:eastAsia="Times New Roman" w:hAnsi="Arial Narrow" w:cs="Times New Roman"/>
      <w:b/>
      <w:bCs/>
      <w:spacing w:val="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E723E"/>
    <w:rPr>
      <w:rFonts w:ascii="Century Gothic" w:eastAsia="Times New Roman" w:hAnsi="Century Gothic" w:cs="Times New Roman"/>
      <w:b/>
      <w:bCs/>
      <w:i/>
      <w:iCs/>
      <w:spacing w:val="4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9E723E"/>
    <w:rPr>
      <w:rFonts w:ascii="Century Gothic" w:eastAsia="Times New Roman" w:hAnsi="Century Gothic" w:cs="Times New Roman"/>
      <w:b/>
      <w:bCs/>
      <w:spacing w:val="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9E723E"/>
    <w:rPr>
      <w:rFonts w:ascii="Century Gothic" w:eastAsia="Times New Roman" w:hAnsi="Century Gothic" w:cs="Times New Roman"/>
      <w:spacing w:val="4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9E723E"/>
    <w:rPr>
      <w:rFonts w:ascii="Century Gothic" w:eastAsia="Times New Roman" w:hAnsi="Century Gothic" w:cs="Times New Roman"/>
      <w:i/>
      <w:iCs/>
      <w:spacing w:val="4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9E723E"/>
    <w:rPr>
      <w:rFonts w:ascii="Arial" w:eastAsia="Times New Roman" w:hAnsi="Arial" w:cs="Arial"/>
      <w:spacing w:val="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2A3BBF"/>
    <w:pPr>
      <w:spacing w:before="0" w:line="240" w:lineRule="auto"/>
    </w:pPr>
    <w:rPr>
      <w:rFonts w:eastAsiaTheme="majorEastAsia" w:cstheme="majorBidi"/>
      <w:b/>
      <w:kern w:val="28"/>
      <w:sz w:val="7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A3BBF"/>
    <w:rPr>
      <w:rFonts w:ascii="Arial Narrow" w:eastAsiaTheme="majorEastAsia" w:hAnsi="Arial Narrow" w:cstheme="majorBidi"/>
      <w:b/>
      <w:spacing w:val="4"/>
      <w:kern w:val="28"/>
      <w:sz w:val="72"/>
      <w:szCs w:val="56"/>
    </w:rPr>
  </w:style>
  <w:style w:type="paragraph" w:styleId="Podnadpis">
    <w:name w:val="Subtitle"/>
    <w:basedOn w:val="Normln"/>
    <w:next w:val="Normln"/>
    <w:link w:val="PodnadpisChar"/>
    <w:autoRedefine/>
    <w:uiPriority w:val="11"/>
    <w:qFormat/>
    <w:rsid w:val="005E0359"/>
    <w:pPr>
      <w:numPr>
        <w:ilvl w:val="1"/>
      </w:numPr>
      <w:tabs>
        <w:tab w:val="clear" w:pos="1985"/>
        <w:tab w:val="clear" w:pos="2268"/>
      </w:tabs>
      <w:ind w:left="4536"/>
      <w:jc w:val="left"/>
    </w:pPr>
    <w:rPr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E0359"/>
    <w:rPr>
      <w:rFonts w:ascii="Arial Narrow" w:hAnsi="Arial Narrow"/>
      <w:spacing w:val="4"/>
      <w:sz w:val="28"/>
      <w:szCs w:val="28"/>
    </w:rPr>
  </w:style>
  <w:style w:type="table" w:styleId="Mkatabulky">
    <w:name w:val="Table Grid"/>
    <w:basedOn w:val="Normlntabulka"/>
    <w:uiPriority w:val="39"/>
    <w:rsid w:val="009E5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2B33EC"/>
    <w:pPr>
      <w:numPr>
        <w:numId w:val="0"/>
      </w:numPr>
      <w:outlineLvl w:val="9"/>
    </w:pPr>
    <w:rPr>
      <w:sz w:val="28"/>
      <w:lang w:eastAsia="cs-CZ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2B33EC"/>
    <w:pPr>
      <w:numPr>
        <w:numId w:val="3"/>
      </w:numPr>
      <w:spacing w:after="200" w:line="276" w:lineRule="auto"/>
      <w:ind w:left="924" w:hanging="357"/>
      <w:contextualSpacing/>
    </w:pPr>
    <w:rPr>
      <w:rFonts w:eastAsia="Times New Roman" w:cs="Times New Roman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"/>
    <w:basedOn w:val="Standardnpsmoodstavce"/>
    <w:link w:val="Odstavecseseznamem"/>
    <w:uiPriority w:val="34"/>
    <w:rsid w:val="002B33EC"/>
    <w:rPr>
      <w:rFonts w:ascii="Arial Narrow" w:eastAsia="Times New Roman" w:hAnsi="Arial Narrow" w:cs="Times New Roman"/>
      <w:spacing w:val="4"/>
      <w:lang w:eastAsia="cs-CZ"/>
    </w:rPr>
  </w:style>
  <w:style w:type="character" w:styleId="Hypertextovodkaz">
    <w:name w:val="Hyperlink"/>
    <w:uiPriority w:val="99"/>
    <w:unhideWhenUsed/>
    <w:rsid w:val="009A752D"/>
    <w:rPr>
      <w:color w:val="0000FF"/>
      <w:u w:val="single"/>
    </w:rPr>
  </w:style>
  <w:style w:type="paragraph" w:customStyle="1" w:styleId="Default">
    <w:name w:val="Default"/>
    <w:rsid w:val="00EF14D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Bezmezer">
    <w:name w:val="No Spacing"/>
    <w:uiPriority w:val="1"/>
    <w:rsid w:val="00EF14D9"/>
    <w:pPr>
      <w:tabs>
        <w:tab w:val="left" w:pos="1985"/>
      </w:tabs>
      <w:spacing w:after="0" w:line="240" w:lineRule="auto"/>
    </w:pPr>
  </w:style>
  <w:style w:type="paragraph" w:styleId="Titulek">
    <w:name w:val="caption"/>
    <w:aliases w:val="Titulek Tab.,Nadpis tabulky a/nebo grafu"/>
    <w:basedOn w:val="Normln"/>
    <w:next w:val="Normln"/>
    <w:uiPriority w:val="99"/>
    <w:unhideWhenUsed/>
    <w:qFormat/>
    <w:rsid w:val="000B7915"/>
    <w:pPr>
      <w:spacing w:before="120" w:after="200" w:line="240" w:lineRule="auto"/>
    </w:pPr>
    <w:rPr>
      <w:iCs/>
      <w:sz w:val="18"/>
      <w:szCs w:val="18"/>
    </w:rPr>
  </w:style>
  <w:style w:type="table" w:customStyle="1" w:styleId="AG01">
    <w:name w:val="AG_01"/>
    <w:basedOn w:val="Tabulkasmkou21"/>
    <w:uiPriority w:val="99"/>
    <w:rsid w:val="00967367"/>
    <w:pPr>
      <w:jc w:val="center"/>
    </w:pPr>
    <w:tblPr/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b/>
        <w:bCs/>
      </w:rPr>
      <w:tblPr/>
      <w:tcPr>
        <w:tcBorders>
          <w:top w:val="single" w:sz="12" w:space="0" w:color="auto"/>
          <w:bottom w:val="nil"/>
          <w:insideH w:val="nil"/>
          <w:insideV w:val="nil"/>
        </w:tcBorders>
        <w:shd w:val="clear" w:color="auto" w:fill="BFBFBF" w:themeFill="background1" w:themeFillShade="BF"/>
      </w:tcPr>
    </w:tblStylePr>
    <w:tblStylePr w:type="firstCol">
      <w:rPr>
        <w:rFonts w:asciiTheme="majorHAnsi" w:hAnsiTheme="majorHAnsi"/>
        <w:b/>
        <w:bCs/>
      </w:rPr>
      <w:tblPr/>
      <w:tcPr>
        <w:tcBorders>
          <w:right w:val="single" w:sz="4" w:space="0" w:color="auto"/>
        </w:tcBorders>
        <w:shd w:val="clear" w:color="auto" w:fill="BFBFBF" w:themeFill="background1" w:themeFillShade="BF"/>
      </w:tcPr>
    </w:tblStylePr>
    <w:tblStylePr w:type="lastCol">
      <w:rPr>
        <w:b w:val="0"/>
        <w:bCs/>
      </w:rPr>
      <w:tblPr/>
      <w:tcPr>
        <w:shd w:val="clear" w:color="auto" w:fill="BFBFBF" w:themeFill="background1" w:themeFillShade="BF"/>
      </w:tcPr>
    </w:tblStylePr>
    <w:tblStylePr w:type="band1Vert">
      <w:tblPr/>
      <w:tcPr>
        <w:shd w:val="clear" w:color="auto" w:fill="CCCCCC" w:themeFill="text1" w:themeFillTint="33"/>
      </w:tcPr>
    </w:tblStylePr>
    <w:tblStylePr w:type="band2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nwCell">
      <w:tblPr/>
      <w:tcPr>
        <w:shd w:val="clear" w:color="auto" w:fill="808080" w:themeFill="background1" w:themeFillShade="80"/>
      </w:tcPr>
    </w:tblStylePr>
    <w:tblStylePr w:type="swCell">
      <w:tblPr/>
      <w:tcPr>
        <w:shd w:val="clear" w:color="auto" w:fill="BFBFBF" w:themeFill="background1" w:themeFillShade="BF"/>
      </w:tcPr>
    </w:tblStylePr>
  </w:style>
  <w:style w:type="table" w:customStyle="1" w:styleId="Tabulkasmkou21">
    <w:name w:val="Tabulka s mřížkou 21"/>
    <w:basedOn w:val="Normlntabulka"/>
    <w:uiPriority w:val="47"/>
    <w:rsid w:val="00A44C7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ZdraznnAG">
    <w:name w:val="Zdůraznění AG"/>
    <w:basedOn w:val="Normln"/>
    <w:link w:val="ZdraznnAGChar"/>
    <w:qFormat/>
    <w:rsid w:val="000B7915"/>
    <w:pPr>
      <w:spacing w:before="120"/>
    </w:pPr>
    <w:rPr>
      <w:b/>
      <w:bCs/>
    </w:rPr>
  </w:style>
  <w:style w:type="character" w:customStyle="1" w:styleId="ZdraznnAGChar">
    <w:name w:val="Zdůraznění AG Char"/>
    <w:basedOn w:val="Standardnpsmoodstavce"/>
    <w:link w:val="ZdraznnAG"/>
    <w:rsid w:val="000B7915"/>
    <w:rPr>
      <w:rFonts w:ascii="Arial Narrow" w:hAnsi="Arial Narrow"/>
      <w:b/>
      <w:bCs/>
      <w:spacing w:val="4"/>
    </w:rPr>
  </w:style>
  <w:style w:type="paragraph" w:styleId="Seznamobrzk">
    <w:name w:val="table of figures"/>
    <w:aliases w:val="Seznam tabulek"/>
    <w:basedOn w:val="Normln"/>
    <w:next w:val="Normln"/>
    <w:uiPriority w:val="99"/>
    <w:unhideWhenUsed/>
    <w:rsid w:val="00C71698"/>
    <w:pPr>
      <w:tabs>
        <w:tab w:val="clear" w:pos="1985"/>
      </w:tabs>
    </w:pPr>
  </w:style>
  <w:style w:type="paragraph" w:customStyle="1" w:styleId="OdrazkaUrovenjedna">
    <w:name w:val="Odrazka_Uroven jedna"/>
    <w:basedOn w:val="Odstavecseseznamem"/>
    <w:link w:val="OdrazkaUrovenjednaChar"/>
    <w:qFormat/>
    <w:rsid w:val="002B33EC"/>
    <w:pPr>
      <w:numPr>
        <w:numId w:val="5"/>
      </w:numPr>
      <w:spacing w:before="160" w:after="120"/>
      <w:ind w:left="924" w:hanging="357"/>
    </w:pPr>
  </w:style>
  <w:style w:type="character" w:customStyle="1" w:styleId="OdrazkaUrovenjednaChar">
    <w:name w:val="Odrazka_Uroven jedna Char"/>
    <w:basedOn w:val="OdstavecseseznamemChar"/>
    <w:link w:val="OdrazkaUrovenjedna"/>
    <w:rsid w:val="002B33EC"/>
    <w:rPr>
      <w:rFonts w:ascii="Arial Narrow" w:eastAsia="Times New Roman" w:hAnsi="Arial Narrow" w:cs="Times New Roman"/>
      <w:spacing w:val="4"/>
      <w:lang w:eastAsia="cs-CZ"/>
    </w:rPr>
  </w:style>
  <w:style w:type="paragraph" w:customStyle="1" w:styleId="Odrazkauroven2">
    <w:name w:val="Odrazka uroven 2"/>
    <w:basedOn w:val="Odstavecseseznamem"/>
    <w:link w:val="Odrazkauroven2Char"/>
    <w:qFormat/>
    <w:rsid w:val="002B33EC"/>
    <w:pPr>
      <w:numPr>
        <w:numId w:val="0"/>
      </w:numPr>
      <w:spacing w:after="0"/>
      <w:ind w:left="1718" w:hanging="357"/>
    </w:pPr>
  </w:style>
  <w:style w:type="character" w:customStyle="1" w:styleId="Odrazkauroven2Char">
    <w:name w:val="Odrazka uroven 2 Char"/>
    <w:basedOn w:val="OdstavecseseznamemChar"/>
    <w:link w:val="Odrazkauroven2"/>
    <w:rsid w:val="002B33EC"/>
    <w:rPr>
      <w:rFonts w:ascii="Arial Narrow" w:eastAsia="Times New Roman" w:hAnsi="Arial Narrow" w:cs="Times New Roman"/>
      <w:spacing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521B1"/>
    <w:pPr>
      <w:tabs>
        <w:tab w:val="clear" w:pos="1985"/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21B1"/>
  </w:style>
  <w:style w:type="paragraph" w:styleId="Zpat">
    <w:name w:val="footer"/>
    <w:basedOn w:val="Normln"/>
    <w:link w:val="ZpatChar"/>
    <w:uiPriority w:val="99"/>
    <w:unhideWhenUsed/>
    <w:rsid w:val="008521B1"/>
    <w:pPr>
      <w:tabs>
        <w:tab w:val="clear" w:pos="1985"/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21B1"/>
  </w:style>
  <w:style w:type="character" w:styleId="Zstupntext">
    <w:name w:val="Placeholder Text"/>
    <w:basedOn w:val="Standardnpsmoodstavce"/>
    <w:uiPriority w:val="99"/>
    <w:semiHidden/>
    <w:rsid w:val="008521B1"/>
    <w:rPr>
      <w:color w:val="808080"/>
    </w:rPr>
  </w:style>
  <w:style w:type="paragraph" w:styleId="Obsah1">
    <w:name w:val="toc 1"/>
    <w:basedOn w:val="Normln"/>
    <w:next w:val="Normln"/>
    <w:autoRedefine/>
    <w:uiPriority w:val="39"/>
    <w:unhideWhenUsed/>
    <w:rsid w:val="002D35F5"/>
    <w:pPr>
      <w:tabs>
        <w:tab w:val="clear" w:pos="1985"/>
        <w:tab w:val="clear" w:pos="2268"/>
      </w:tabs>
      <w:spacing w:before="240" w:after="100"/>
      <w:contextualSpacing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0F18AB"/>
    <w:pPr>
      <w:tabs>
        <w:tab w:val="clear" w:pos="1985"/>
        <w:tab w:val="clear" w:pos="2268"/>
        <w:tab w:val="left" w:pos="880"/>
        <w:tab w:val="left" w:pos="1320"/>
        <w:tab w:val="right" w:leader="dot" w:pos="9062"/>
      </w:tabs>
      <w:spacing w:after="100"/>
      <w:ind w:left="454"/>
      <w:contextualSpacing/>
      <w:jc w:val="left"/>
    </w:pPr>
  </w:style>
  <w:style w:type="paragraph" w:customStyle="1" w:styleId="Datumtitulka">
    <w:name w:val="Datum titulka"/>
    <w:basedOn w:val="Normln"/>
    <w:link w:val="DatumtitulkaChar"/>
    <w:uiPriority w:val="1"/>
    <w:qFormat/>
    <w:rsid w:val="002A3BBF"/>
    <w:pPr>
      <w:jc w:val="right"/>
    </w:pPr>
    <w:rPr>
      <w:sz w:val="28"/>
      <w:szCs w:val="28"/>
    </w:rPr>
  </w:style>
  <w:style w:type="character" w:customStyle="1" w:styleId="DatumtitulkaChar">
    <w:name w:val="Datum titulka Char"/>
    <w:basedOn w:val="Standardnpsmoodstavce"/>
    <w:link w:val="Datumtitulka"/>
    <w:uiPriority w:val="1"/>
    <w:rsid w:val="005F5D13"/>
    <w:rPr>
      <w:rFonts w:ascii="Arial Narrow" w:hAnsi="Arial Narrow"/>
      <w:spacing w:val="4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0F18AB"/>
    <w:pPr>
      <w:tabs>
        <w:tab w:val="clear" w:pos="1985"/>
        <w:tab w:val="clear" w:pos="2268"/>
      </w:tabs>
      <w:spacing w:before="0" w:after="100"/>
      <w:ind w:left="907"/>
      <w:jc w:val="left"/>
    </w:pPr>
    <w:rPr>
      <w:rFonts w:asciiTheme="minorHAnsi" w:eastAsiaTheme="minorEastAsia" w:hAnsiTheme="minorHAnsi" w:cs="Times New Roman"/>
      <w:lang w:eastAsia="cs-CZ"/>
    </w:rPr>
  </w:style>
  <w:style w:type="paragraph" w:customStyle="1" w:styleId="slovanzdraznn">
    <w:name w:val="Číslované zdůraznění"/>
    <w:basedOn w:val="Normln"/>
    <w:link w:val="slovanzdraznnChar"/>
    <w:uiPriority w:val="1"/>
    <w:qFormat/>
    <w:rsid w:val="002A3BBF"/>
    <w:pPr>
      <w:spacing w:before="120" w:after="120" w:line="276" w:lineRule="auto"/>
      <w:ind w:left="284" w:hanging="284"/>
      <w:contextualSpacing/>
    </w:pPr>
    <w:rPr>
      <w:rFonts w:eastAsia="Times New Roman" w:cs="Times New Roman"/>
      <w:b/>
      <w:lang w:eastAsia="cs-CZ"/>
    </w:rPr>
  </w:style>
  <w:style w:type="character" w:customStyle="1" w:styleId="slovanzdraznnChar">
    <w:name w:val="Číslované zdůraznění Char"/>
    <w:basedOn w:val="Standardnpsmoodstavce"/>
    <w:link w:val="slovanzdraznn"/>
    <w:uiPriority w:val="1"/>
    <w:rsid w:val="005F5D13"/>
    <w:rPr>
      <w:rFonts w:ascii="Arial Narrow" w:eastAsia="Times New Roman" w:hAnsi="Arial Narrow" w:cs="Times New Roman"/>
      <w:b/>
      <w:spacing w:val="4"/>
      <w:lang w:eastAsia="cs-CZ"/>
    </w:rPr>
  </w:style>
  <w:style w:type="paragraph" w:customStyle="1" w:styleId="ZdraznnVelk">
    <w:name w:val="Zdůraznění Velká"/>
    <w:basedOn w:val="Normln"/>
    <w:link w:val="ZdraznnVelkChar"/>
    <w:qFormat/>
    <w:rsid w:val="002B33EC"/>
    <w:pPr>
      <w:spacing w:before="120" w:after="160"/>
      <w:contextualSpacing/>
    </w:pPr>
    <w:rPr>
      <w:b/>
      <w:bCs/>
      <w:caps/>
    </w:rPr>
  </w:style>
  <w:style w:type="character" w:customStyle="1" w:styleId="ZdraznnVelkChar">
    <w:name w:val="Zdůraznění Velká Char"/>
    <w:basedOn w:val="Standardnpsmoodstavce"/>
    <w:link w:val="ZdraznnVelk"/>
    <w:rsid w:val="002B33EC"/>
    <w:rPr>
      <w:rFonts w:ascii="Arial Narrow" w:hAnsi="Arial Narrow"/>
      <w:b/>
      <w:bCs/>
      <w:caps/>
      <w:spacing w:val="20"/>
    </w:rPr>
  </w:style>
  <w:style w:type="paragraph" w:customStyle="1" w:styleId="slovan">
    <w:name w:val="Číslovaný"/>
    <w:basedOn w:val="Odstavecseseznamem"/>
    <w:uiPriority w:val="1"/>
    <w:rsid w:val="00967367"/>
    <w:pPr>
      <w:numPr>
        <w:numId w:val="6"/>
      </w:numPr>
      <w:spacing w:before="120" w:after="120"/>
      <w:ind w:left="284" w:hanging="284"/>
    </w:pPr>
    <w:rPr>
      <w:rFonts w:ascii="Calibri" w:hAnsi="Calibri"/>
      <w:b/>
    </w:rPr>
  </w:style>
  <w:style w:type="paragraph" w:customStyle="1" w:styleId="Tabulka">
    <w:name w:val="Tabulka"/>
    <w:basedOn w:val="Normln"/>
    <w:qFormat/>
    <w:rsid w:val="00510A27"/>
    <w:pPr>
      <w:tabs>
        <w:tab w:val="clear" w:pos="1985"/>
        <w:tab w:val="clear" w:pos="2268"/>
      </w:tabs>
      <w:spacing w:before="0" w:line="240" w:lineRule="auto"/>
      <w:jc w:val="left"/>
    </w:pPr>
    <w:rPr>
      <w:rFonts w:eastAsia="Times New Roman" w:cs="Times New Roman"/>
      <w:spacing w:val="0"/>
      <w:lang w:eastAsia="cs-CZ"/>
    </w:rPr>
  </w:style>
  <w:style w:type="character" w:customStyle="1" w:styleId="StylCalibri11bern">
    <w:name w:val="Styl Calibri 11 b. Černá"/>
    <w:rsid w:val="0026765C"/>
    <w:rPr>
      <w:rFonts w:ascii="Century Gothic" w:hAnsi="Century Gothic"/>
      <w:color w:val="000000"/>
      <w:sz w:val="20"/>
    </w:rPr>
  </w:style>
  <w:style w:type="paragraph" w:customStyle="1" w:styleId="StylCalibri11bernzarovnnnastedZa0bdkov">
    <w:name w:val="Styl Calibri 11 b. Černá zarovnání na střed Za:  0 b. Řádková..."/>
    <w:basedOn w:val="Normln"/>
    <w:rsid w:val="004F659C"/>
    <w:pPr>
      <w:tabs>
        <w:tab w:val="clear" w:pos="1985"/>
        <w:tab w:val="clear" w:pos="2268"/>
      </w:tabs>
      <w:spacing w:before="0" w:line="240" w:lineRule="auto"/>
      <w:jc w:val="center"/>
    </w:pPr>
    <w:rPr>
      <w:rFonts w:ascii="Century Gothic" w:eastAsia="Times New Roman" w:hAnsi="Century Gothic" w:cs="Times New Roman"/>
      <w:color w:val="000000"/>
      <w:spacing w:val="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rsid w:val="004F659C"/>
    <w:pPr>
      <w:widowControl w:val="0"/>
      <w:tabs>
        <w:tab w:val="clear" w:pos="1985"/>
        <w:tab w:val="clear" w:pos="2268"/>
      </w:tabs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ascii="Courier" w:eastAsia="Times New Roman" w:hAnsi="Courier" w:cs="Times New Roman"/>
      <w:spacing w:val="0"/>
      <w:sz w:val="24"/>
      <w:szCs w:val="24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4F659C"/>
    <w:rPr>
      <w:rFonts w:ascii="Courier" w:eastAsia="Times New Roman" w:hAnsi="Courier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F659C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3C7C85"/>
    <w:pPr>
      <w:tabs>
        <w:tab w:val="clear" w:pos="1985"/>
        <w:tab w:val="clear" w:pos="2268"/>
      </w:tabs>
      <w:autoSpaceDE w:val="0"/>
      <w:autoSpaceDN w:val="0"/>
      <w:adjustRightInd w:val="0"/>
      <w:spacing w:before="0" w:line="240" w:lineRule="auto"/>
      <w:jc w:val="left"/>
    </w:pPr>
    <w:rPr>
      <w:rFonts w:ascii="Times New Roman" w:eastAsia="Times New Roman" w:hAnsi="Times New Roman" w:cs="Times New Roman"/>
      <w:spacing w:val="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C630D8"/>
    <w:pPr>
      <w:widowControl w:val="0"/>
      <w:tabs>
        <w:tab w:val="clear" w:pos="1985"/>
        <w:tab w:val="clear" w:pos="2268"/>
      </w:tabs>
      <w:spacing w:before="0" w:line="240" w:lineRule="auto"/>
    </w:pPr>
    <w:rPr>
      <w:rFonts w:ascii="Bez Patky" w:eastAsia="Times New Roman" w:hAnsi="Bez Patky" w:cs="Times New Roman"/>
      <w:color w:val="000000"/>
      <w:spacing w:val="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630D8"/>
    <w:rPr>
      <w:rFonts w:ascii="Bez Patky" w:eastAsia="Times New Roman" w:hAnsi="Bez Patky" w:cs="Times New Roman"/>
      <w:color w:val="000000"/>
      <w:sz w:val="24"/>
      <w:szCs w:val="20"/>
      <w:lang w:eastAsia="cs-CZ"/>
    </w:rPr>
  </w:style>
  <w:style w:type="paragraph" w:customStyle="1" w:styleId="Nadpis41">
    <w:name w:val="Nadpis 41"/>
    <w:rsid w:val="00C630D8"/>
    <w:pPr>
      <w:widowControl w:val="0"/>
      <w:spacing w:after="0" w:line="240" w:lineRule="auto"/>
      <w:ind w:left="3552" w:hanging="708"/>
    </w:pPr>
    <w:rPr>
      <w:rFonts w:ascii="Bez Patky" w:eastAsia="Times New Roman" w:hAnsi="Bez Patky" w:cs="Times New Roman"/>
      <w:b/>
      <w:color w:val="000000"/>
      <w:sz w:val="24"/>
      <w:szCs w:val="20"/>
      <w:lang w:eastAsia="cs-CZ"/>
    </w:rPr>
  </w:style>
  <w:style w:type="paragraph" w:customStyle="1" w:styleId="Texttabulky">
    <w:name w:val="Text tabulky"/>
    <w:rsid w:val="00C630D8"/>
    <w:pPr>
      <w:widowControl w:val="0"/>
      <w:spacing w:after="0" w:line="240" w:lineRule="auto"/>
    </w:pPr>
    <w:rPr>
      <w:rFonts w:ascii="Bez Patky" w:eastAsia="Times New Roman" w:hAnsi="Bez Patky" w:cs="Times New Roman"/>
      <w:color w:val="000000"/>
      <w:sz w:val="24"/>
      <w:szCs w:val="20"/>
      <w:lang w:eastAsia="cs-CZ"/>
    </w:rPr>
  </w:style>
  <w:style w:type="paragraph" w:customStyle="1" w:styleId="Nadpis21">
    <w:name w:val="Nadpis 21"/>
    <w:basedOn w:val="Nadpis1"/>
    <w:autoRedefine/>
    <w:rsid w:val="00C630D8"/>
    <w:pPr>
      <w:keepLines w:val="0"/>
      <w:widowControl w:val="0"/>
      <w:numPr>
        <w:ilvl w:val="1"/>
        <w:numId w:val="0"/>
      </w:numPr>
      <w:tabs>
        <w:tab w:val="clear" w:pos="1985"/>
        <w:tab w:val="clear" w:pos="2268"/>
      </w:tabs>
      <w:suppressAutoHyphens/>
      <w:spacing w:line="360" w:lineRule="auto"/>
      <w:ind w:left="426" w:hanging="426"/>
      <w:outlineLvl w:val="1"/>
    </w:pPr>
    <w:rPr>
      <w:rFonts w:ascii="Arial" w:eastAsia="Times New Roman" w:hAnsi="Arial" w:cs="Arial"/>
      <w:bCs/>
      <w:spacing w:val="0"/>
      <w:sz w:val="28"/>
      <w:szCs w:val="28"/>
      <w:lang w:eastAsia="cs-CZ"/>
    </w:rPr>
  </w:style>
  <w:style w:type="paragraph" w:customStyle="1" w:styleId="Nadpis">
    <w:name w:val="Nadpis"/>
    <w:rsid w:val="00C630D8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cs-CZ"/>
    </w:rPr>
  </w:style>
  <w:style w:type="paragraph" w:customStyle="1" w:styleId="seznam">
    <w:name w:val="seznam"/>
    <w:rsid w:val="00C630D8"/>
    <w:pPr>
      <w:widowControl w:val="0"/>
      <w:spacing w:after="0" w:line="240" w:lineRule="auto"/>
      <w:jc w:val="both"/>
    </w:pPr>
    <w:rPr>
      <w:rFonts w:ascii="Bez Patky" w:eastAsia="Times New Roman" w:hAnsi="Bez Patky" w:cs="Times New Roman"/>
      <w:color w:val="000000"/>
      <w:sz w:val="24"/>
      <w:szCs w:val="20"/>
      <w:lang w:eastAsia="cs-CZ"/>
    </w:rPr>
  </w:style>
  <w:style w:type="paragraph" w:customStyle="1" w:styleId="Nadpis31">
    <w:name w:val="Nadpis 31"/>
    <w:autoRedefine/>
    <w:rsid w:val="00C630D8"/>
    <w:pPr>
      <w:widowControl w:val="0"/>
      <w:tabs>
        <w:tab w:val="left" w:pos="709"/>
      </w:tabs>
      <w:spacing w:after="0" w:line="360" w:lineRule="auto"/>
      <w:ind w:left="3119" w:hanging="708"/>
    </w:pPr>
    <w:rPr>
      <w:rFonts w:ascii="Arial" w:eastAsia="Times New Roman" w:hAnsi="Arial" w:cs="Times New Roman"/>
      <w:b/>
      <w:bCs/>
      <w:lang w:eastAsia="cs-CZ"/>
    </w:rPr>
  </w:style>
  <w:style w:type="paragraph" w:customStyle="1" w:styleId="Nadpis51">
    <w:name w:val="Nadpis 51"/>
    <w:rsid w:val="00C630D8"/>
    <w:pPr>
      <w:widowControl w:val="0"/>
      <w:spacing w:after="0" w:line="240" w:lineRule="auto"/>
      <w:ind w:left="4260" w:hanging="708"/>
    </w:pPr>
    <w:rPr>
      <w:rFonts w:ascii="Bez Patky" w:eastAsia="Times New Roman" w:hAnsi="Bez Patky" w:cs="Times New Roman"/>
      <w:color w:val="000000"/>
      <w:sz w:val="24"/>
      <w:szCs w:val="20"/>
      <w:lang w:eastAsia="cs-CZ"/>
    </w:rPr>
  </w:style>
  <w:style w:type="paragraph" w:customStyle="1" w:styleId="Bullet1">
    <w:name w:val="Bullet 1"/>
    <w:basedOn w:val="Normln"/>
    <w:rsid w:val="00C630D8"/>
    <w:pPr>
      <w:tabs>
        <w:tab w:val="clear" w:pos="1985"/>
        <w:tab w:val="clear" w:pos="2268"/>
      </w:tabs>
      <w:spacing w:before="240" w:line="240" w:lineRule="auto"/>
      <w:ind w:left="284" w:hanging="284"/>
    </w:pPr>
    <w:rPr>
      <w:rFonts w:ascii="Arial" w:eastAsia="Times New Roman" w:hAnsi="Arial" w:cs="Times New Roman"/>
      <w:spacing w:val="0"/>
      <w:szCs w:val="20"/>
      <w:lang w:eastAsia="cs-CZ"/>
    </w:rPr>
  </w:style>
  <w:style w:type="character" w:customStyle="1" w:styleId="subscript">
    <w:name w:val="subscript"/>
    <w:rsid w:val="00C630D8"/>
    <w:rPr>
      <w:rFonts w:ascii="Arial" w:hAnsi="Arial"/>
      <w:sz w:val="22"/>
      <w:vertAlign w:val="subscript"/>
    </w:rPr>
  </w:style>
  <w:style w:type="character" w:customStyle="1" w:styleId="superscript">
    <w:name w:val="superscript"/>
    <w:rsid w:val="00C630D8"/>
    <w:rPr>
      <w:rFonts w:ascii="Arial" w:hAnsi="Arial"/>
      <w:sz w:val="22"/>
      <w:vertAlign w:val="superscript"/>
    </w:rPr>
  </w:style>
  <w:style w:type="character" w:styleId="slostrnky">
    <w:name w:val="page number"/>
    <w:basedOn w:val="Standardnpsmoodstavce"/>
    <w:uiPriority w:val="99"/>
    <w:rsid w:val="00C630D8"/>
    <w:rPr>
      <w:rFonts w:ascii="Arial" w:hAnsi="Arial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C630D8"/>
    <w:rPr>
      <w:rFonts w:ascii="Arial" w:eastAsia="Times New Roman" w:hAnsi="Arial" w:cs="Times New Roman"/>
      <w:sz w:val="20"/>
      <w:szCs w:val="20"/>
      <w:lang w:eastAsia="cs-CZ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rsid w:val="00C630D8"/>
    <w:pPr>
      <w:tabs>
        <w:tab w:val="clear" w:pos="1985"/>
        <w:tab w:val="clear" w:pos="2268"/>
      </w:tabs>
      <w:spacing w:before="120" w:line="240" w:lineRule="auto"/>
    </w:pPr>
    <w:rPr>
      <w:rFonts w:ascii="Arial" w:eastAsia="Times New Roman" w:hAnsi="Arial" w:cs="Times New Roman"/>
      <w:spacing w:val="0"/>
      <w:sz w:val="20"/>
      <w:szCs w:val="20"/>
      <w:lang w:eastAsia="cs-CZ"/>
    </w:rPr>
  </w:style>
  <w:style w:type="paragraph" w:customStyle="1" w:styleId="bullet2">
    <w:name w:val="bullet2"/>
    <w:basedOn w:val="Normln"/>
    <w:rsid w:val="00C630D8"/>
    <w:pPr>
      <w:tabs>
        <w:tab w:val="clear" w:pos="1985"/>
        <w:tab w:val="clear" w:pos="2268"/>
      </w:tabs>
      <w:spacing w:before="60" w:line="240" w:lineRule="auto"/>
      <w:ind w:left="568" w:hanging="284"/>
    </w:pPr>
    <w:rPr>
      <w:rFonts w:ascii="Arial" w:eastAsia="Times New Roman" w:hAnsi="Arial" w:cs="Times New Roman"/>
      <w:spacing w:val="0"/>
      <w:szCs w:val="20"/>
      <w:lang w:eastAsia="cs-CZ"/>
    </w:rPr>
  </w:style>
  <w:style w:type="character" w:styleId="slodku">
    <w:name w:val="line number"/>
    <w:basedOn w:val="Standardnpsmoodstavce"/>
    <w:uiPriority w:val="99"/>
    <w:rsid w:val="00C630D8"/>
    <w:rPr>
      <w:rFonts w:ascii="Arial" w:hAnsi="Arial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630D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makra">
    <w:name w:val="macro"/>
    <w:link w:val="TextmakraChar"/>
    <w:uiPriority w:val="99"/>
    <w:semiHidden/>
    <w:rsid w:val="00C630D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zprvy">
    <w:name w:val="Message Header"/>
    <w:basedOn w:val="Normln"/>
    <w:link w:val="ZhlavzprvyChar"/>
    <w:uiPriority w:val="99"/>
    <w:rsid w:val="00C630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1985"/>
        <w:tab w:val="clear" w:pos="2268"/>
      </w:tabs>
      <w:spacing w:before="120" w:line="240" w:lineRule="auto"/>
      <w:ind w:left="1134" w:hanging="1134"/>
    </w:pPr>
    <w:rPr>
      <w:rFonts w:ascii="Arial" w:eastAsia="Times New Roman" w:hAnsi="Arial" w:cs="Times New Roman"/>
      <w:spacing w:val="0"/>
      <w:sz w:val="24"/>
      <w:szCs w:val="20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C630D8"/>
    <w:rPr>
      <w:rFonts w:ascii="Arial" w:eastAsia="Times New Roman" w:hAnsi="Arial" w:cs="Times New Roman"/>
      <w:sz w:val="24"/>
      <w:szCs w:val="20"/>
      <w:shd w:val="pct20" w:color="auto" w:fill="auto"/>
      <w:lang w:eastAsia="cs-CZ"/>
    </w:rPr>
  </w:style>
  <w:style w:type="character" w:styleId="Zdraznn">
    <w:name w:val="Emphasis"/>
    <w:basedOn w:val="Standardnpsmoodstavce"/>
    <w:uiPriority w:val="20"/>
    <w:qFormat/>
    <w:rsid w:val="00C630D8"/>
    <w:rPr>
      <w:i/>
    </w:rPr>
  </w:style>
  <w:style w:type="paragraph" w:styleId="slovanseznam">
    <w:name w:val="List Number"/>
    <w:basedOn w:val="slovanseznam2"/>
    <w:uiPriority w:val="99"/>
    <w:rsid w:val="00C630D8"/>
    <w:pPr>
      <w:spacing w:before="0" w:line="360" w:lineRule="auto"/>
      <w:ind w:left="0" w:firstLine="0"/>
      <w:jc w:val="left"/>
    </w:pPr>
  </w:style>
  <w:style w:type="paragraph" w:styleId="slovanseznam2">
    <w:name w:val="List Number 2"/>
    <w:basedOn w:val="Normln"/>
    <w:uiPriority w:val="99"/>
    <w:rsid w:val="00C630D8"/>
    <w:pPr>
      <w:tabs>
        <w:tab w:val="clear" w:pos="1985"/>
        <w:tab w:val="clear" w:pos="2268"/>
      </w:tabs>
      <w:spacing w:before="120" w:line="240" w:lineRule="auto"/>
      <w:ind w:left="566" w:hanging="283"/>
    </w:pPr>
    <w:rPr>
      <w:rFonts w:ascii="Arial" w:eastAsia="Times New Roman" w:hAnsi="Arial" w:cs="Times New Roman"/>
      <w:spacing w:val="0"/>
      <w:szCs w:val="20"/>
      <w:lang w:eastAsia="cs-CZ"/>
    </w:rPr>
  </w:style>
  <w:style w:type="paragraph" w:customStyle="1" w:styleId="Nadpis10">
    <w:name w:val="Nadpis10"/>
    <w:basedOn w:val="Nadpis1"/>
    <w:rsid w:val="00C630D8"/>
    <w:pPr>
      <w:keepLines w:val="0"/>
      <w:numPr>
        <w:numId w:val="0"/>
      </w:numPr>
      <w:tabs>
        <w:tab w:val="clear" w:pos="1985"/>
        <w:tab w:val="clear" w:pos="2268"/>
      </w:tabs>
      <w:suppressAutoHyphens/>
      <w:spacing w:line="360" w:lineRule="auto"/>
      <w:outlineLvl w:val="9"/>
    </w:pPr>
    <w:rPr>
      <w:rFonts w:ascii="Arial" w:eastAsia="Times New Roman" w:hAnsi="Arial" w:cs="Arial"/>
      <w:spacing w:val="0"/>
      <w:sz w:val="28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C630D8"/>
    <w:pPr>
      <w:tabs>
        <w:tab w:val="clear" w:pos="1985"/>
        <w:tab w:val="clear" w:pos="2268"/>
      </w:tabs>
      <w:spacing w:before="120" w:line="360" w:lineRule="auto"/>
    </w:pPr>
    <w:rPr>
      <w:rFonts w:ascii="Arial" w:eastAsia="Times New Roman" w:hAnsi="Arial" w:cs="Times New Roman"/>
      <w:b/>
      <w:spacing w:val="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630D8"/>
    <w:rPr>
      <w:rFonts w:ascii="Arial" w:eastAsia="Times New Roman" w:hAnsi="Arial" w:cs="Times New Roman"/>
      <w:b/>
      <w:szCs w:val="20"/>
      <w:lang w:eastAsia="cs-CZ"/>
    </w:rPr>
  </w:style>
  <w:style w:type="paragraph" w:styleId="AdresaHTML">
    <w:name w:val="HTML Address"/>
    <w:basedOn w:val="Normln"/>
    <w:link w:val="AdresaHTMLChar"/>
    <w:uiPriority w:val="99"/>
    <w:rsid w:val="00C630D8"/>
    <w:pPr>
      <w:tabs>
        <w:tab w:val="clear" w:pos="1985"/>
        <w:tab w:val="clear" w:pos="2268"/>
      </w:tabs>
      <w:spacing w:before="120" w:line="240" w:lineRule="auto"/>
    </w:pPr>
    <w:rPr>
      <w:rFonts w:ascii="Arial" w:eastAsia="Times New Roman" w:hAnsi="Arial" w:cs="Times New Roman"/>
      <w:i/>
      <w:iCs/>
      <w:spacing w:val="0"/>
      <w:szCs w:val="20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rsid w:val="00C630D8"/>
    <w:rPr>
      <w:rFonts w:ascii="Arial" w:eastAsia="Times New Roman" w:hAnsi="Arial" w:cs="Times New Roman"/>
      <w:i/>
      <w:iCs/>
      <w:szCs w:val="20"/>
      <w:lang w:eastAsia="cs-CZ"/>
    </w:rPr>
  </w:style>
  <w:style w:type="character" w:styleId="Sledovanodkaz">
    <w:name w:val="FollowedHyperlink"/>
    <w:basedOn w:val="Standardnpsmoodstavce"/>
    <w:uiPriority w:val="99"/>
    <w:rsid w:val="00C630D8"/>
    <w:rPr>
      <w:color w:val="800080"/>
      <w:u w:val="single"/>
    </w:rPr>
  </w:style>
  <w:style w:type="paragraph" w:styleId="Zkladntext3">
    <w:name w:val="Body Text 3"/>
    <w:basedOn w:val="Normln"/>
    <w:link w:val="Zkladntext3Char"/>
    <w:uiPriority w:val="99"/>
    <w:rsid w:val="00C630D8"/>
    <w:pPr>
      <w:tabs>
        <w:tab w:val="clear" w:pos="1985"/>
        <w:tab w:val="clear" w:pos="2268"/>
      </w:tabs>
      <w:spacing w:before="120" w:line="360" w:lineRule="auto"/>
    </w:pPr>
    <w:rPr>
      <w:rFonts w:ascii="Arial" w:eastAsia="Times New Roman" w:hAnsi="Arial" w:cs="Times New Roman"/>
      <w:b/>
      <w:i/>
      <w:spacing w:val="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630D8"/>
    <w:rPr>
      <w:rFonts w:ascii="Arial" w:eastAsia="Times New Roman" w:hAnsi="Arial" w:cs="Times New Roman"/>
      <w:b/>
      <w:i/>
      <w:szCs w:val="20"/>
      <w:lang w:eastAsia="cs-CZ"/>
    </w:rPr>
  </w:style>
  <w:style w:type="paragraph" w:customStyle="1" w:styleId="normd125">
    <w:name w:val="normd125"/>
    <w:basedOn w:val="Normln"/>
    <w:rsid w:val="00C630D8"/>
    <w:pPr>
      <w:tabs>
        <w:tab w:val="clear" w:pos="1985"/>
        <w:tab w:val="clear" w:pos="2268"/>
      </w:tabs>
      <w:spacing w:before="0" w:after="60" w:line="300" w:lineRule="auto"/>
    </w:pPr>
    <w:rPr>
      <w:rFonts w:ascii="Arial" w:eastAsia="Arial Unicode MS" w:hAnsi="Arial" w:cs="Arial"/>
      <w:color w:val="333333"/>
      <w:spacing w:val="0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630D8"/>
    <w:pPr>
      <w:tabs>
        <w:tab w:val="clear" w:pos="1985"/>
        <w:tab w:val="clear" w:pos="2268"/>
      </w:tabs>
      <w:spacing w:before="120" w:line="360" w:lineRule="auto"/>
      <w:ind w:firstLine="340"/>
    </w:pPr>
    <w:rPr>
      <w:rFonts w:ascii="Arial" w:eastAsia="Times New Roman" w:hAnsi="Arial" w:cs="Times New Roman"/>
      <w:color w:val="0000FF"/>
      <w:spacing w:val="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630D8"/>
    <w:rPr>
      <w:rFonts w:ascii="Arial" w:eastAsia="Times New Roman" w:hAnsi="Arial" w:cs="Times New Roman"/>
      <w:color w:val="0000FF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C630D8"/>
    <w:pPr>
      <w:tabs>
        <w:tab w:val="clear" w:pos="1985"/>
        <w:tab w:val="clear" w:pos="2268"/>
      </w:tabs>
      <w:spacing w:before="120" w:line="360" w:lineRule="auto"/>
      <w:ind w:left="360"/>
    </w:pPr>
    <w:rPr>
      <w:rFonts w:ascii="Arial" w:eastAsia="Times New Roman" w:hAnsi="Arial" w:cs="Times New Roman"/>
      <w:bCs/>
      <w:spacing w:val="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630D8"/>
    <w:rPr>
      <w:rFonts w:ascii="Arial" w:eastAsia="Times New Roman" w:hAnsi="Arial" w:cs="Times New Roman"/>
      <w:bCs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C630D8"/>
    <w:pPr>
      <w:tabs>
        <w:tab w:val="clear" w:pos="1985"/>
        <w:tab w:val="clear" w:pos="2268"/>
      </w:tabs>
      <w:spacing w:before="0" w:line="360" w:lineRule="auto"/>
      <w:ind w:left="420"/>
    </w:pPr>
    <w:rPr>
      <w:rFonts w:ascii="Arial" w:eastAsia="Times New Roman" w:hAnsi="Arial" w:cs="Times New Roman"/>
      <w:color w:val="0000FF"/>
      <w:spacing w:val="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C630D8"/>
    <w:rPr>
      <w:rFonts w:ascii="Arial" w:eastAsia="Times New Roman" w:hAnsi="Arial" w:cs="Times New Roman"/>
      <w:color w:val="0000FF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30D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630D8"/>
    <w:rPr>
      <w:b/>
      <w:bCs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0D8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630D8"/>
    <w:pPr>
      <w:tabs>
        <w:tab w:val="clear" w:pos="1985"/>
        <w:tab w:val="clear" w:pos="2268"/>
      </w:tabs>
      <w:spacing w:before="120" w:line="240" w:lineRule="auto"/>
    </w:pPr>
    <w:rPr>
      <w:rFonts w:ascii="Tahoma" w:eastAsia="Times New Roman" w:hAnsi="Tahoma" w:cs="Tahoma"/>
      <w:spacing w:val="0"/>
      <w:sz w:val="16"/>
      <w:szCs w:val="16"/>
      <w:lang w:eastAsia="cs-CZ"/>
    </w:rPr>
  </w:style>
  <w:style w:type="character" w:customStyle="1" w:styleId="platne">
    <w:name w:val="platne"/>
    <w:basedOn w:val="Standardnpsmoodstavce"/>
    <w:rsid w:val="00C630D8"/>
    <w:rPr>
      <w:rFonts w:cs="Times New Roman"/>
    </w:rPr>
  </w:style>
  <w:style w:type="character" w:styleId="Siln">
    <w:name w:val="Strong"/>
    <w:basedOn w:val="Standardnpsmoodstavce"/>
    <w:uiPriority w:val="22"/>
    <w:qFormat/>
    <w:rsid w:val="00C630D8"/>
    <w:rPr>
      <w:b/>
    </w:rPr>
  </w:style>
  <w:style w:type="paragraph" w:styleId="FormtovanvHTML">
    <w:name w:val="HTML Preformatted"/>
    <w:basedOn w:val="Normln"/>
    <w:link w:val="FormtovanvHTMLChar"/>
    <w:uiPriority w:val="99"/>
    <w:rsid w:val="00C630D8"/>
    <w:pPr>
      <w:tabs>
        <w:tab w:val="clear" w:pos="1985"/>
        <w:tab w:val="clear" w:pos="226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eastAsia="Times New Roman" w:hAnsi="Courier New" w:cs="Courier New"/>
      <w:spacing w:val="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C630D8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Nzevknihy">
    <w:name w:val="Book Title"/>
    <w:basedOn w:val="Standardnpsmoodstavce"/>
    <w:uiPriority w:val="33"/>
    <w:qFormat/>
    <w:rsid w:val="00C630D8"/>
    <w:rPr>
      <w:b/>
      <w:smallCaps/>
      <w:spacing w:val="5"/>
    </w:rPr>
  </w:style>
  <w:style w:type="paragraph" w:customStyle="1" w:styleId="Normlntextstudie">
    <w:name w:val="Normální text studie"/>
    <w:basedOn w:val="Normln"/>
    <w:link w:val="NormlntextstudieChar"/>
    <w:qFormat/>
    <w:rsid w:val="00C630D8"/>
    <w:pPr>
      <w:tabs>
        <w:tab w:val="clear" w:pos="1985"/>
        <w:tab w:val="clear" w:pos="2268"/>
        <w:tab w:val="left" w:pos="709"/>
      </w:tabs>
      <w:spacing w:before="0" w:after="120" w:line="240" w:lineRule="auto"/>
    </w:pPr>
    <w:rPr>
      <w:rFonts w:ascii="Arial" w:eastAsia="Times New Roman" w:hAnsi="Arial" w:cs="Times New Roman"/>
      <w:spacing w:val="0"/>
      <w:szCs w:val="20"/>
      <w:lang w:eastAsia="cs-CZ"/>
    </w:rPr>
  </w:style>
  <w:style w:type="character" w:customStyle="1" w:styleId="NormlntextstudieChar">
    <w:name w:val="Normální text studie Char"/>
    <w:link w:val="Normlntextstudie"/>
    <w:locked/>
    <w:rsid w:val="00C630D8"/>
    <w:rPr>
      <w:rFonts w:ascii="Arial" w:eastAsia="Times New Roman" w:hAnsi="Arial" w:cs="Times New Roman"/>
      <w:szCs w:val="20"/>
      <w:lang w:eastAsia="cs-CZ"/>
    </w:rPr>
  </w:style>
  <w:style w:type="paragraph" w:customStyle="1" w:styleId="kriteria">
    <w:name w:val="kriteria"/>
    <w:rsid w:val="00C630D8"/>
    <w:pPr>
      <w:widowControl w:val="0"/>
      <w:spacing w:after="56" w:line="240" w:lineRule="auto"/>
      <w:jc w:val="both"/>
    </w:pPr>
    <w:rPr>
      <w:rFonts w:ascii="Arial" w:eastAsia="Times New Roman" w:hAnsi="Arial" w:cs="Arial"/>
      <w:color w:val="000000"/>
      <w:sz w:val="18"/>
      <w:szCs w:val="18"/>
      <w:lang w:eastAsia="cs-CZ"/>
    </w:rPr>
  </w:style>
  <w:style w:type="paragraph" w:customStyle="1" w:styleId="kriteria2">
    <w:name w:val="kriteria2"/>
    <w:basedOn w:val="Normln"/>
    <w:rsid w:val="00C630D8"/>
    <w:pPr>
      <w:widowControl w:val="0"/>
      <w:numPr>
        <w:numId w:val="12"/>
      </w:numPr>
      <w:tabs>
        <w:tab w:val="clear" w:pos="1985"/>
        <w:tab w:val="clear" w:pos="2268"/>
      </w:tabs>
      <w:spacing w:before="0" w:after="56" w:line="240" w:lineRule="auto"/>
    </w:pPr>
    <w:rPr>
      <w:rFonts w:ascii="Arial" w:eastAsia="Times New Roman" w:hAnsi="Arial" w:cs="Arial"/>
      <w:color w:val="000000"/>
      <w:spacing w:val="0"/>
      <w:sz w:val="18"/>
      <w:szCs w:val="18"/>
      <w:lang w:eastAsia="cs-CZ"/>
    </w:rPr>
  </w:style>
  <w:style w:type="paragraph" w:styleId="Rozloendokumentu">
    <w:name w:val="Document Map"/>
    <w:basedOn w:val="Normln"/>
    <w:link w:val="RozloendokumentuChar"/>
    <w:uiPriority w:val="99"/>
    <w:unhideWhenUsed/>
    <w:rsid w:val="00C630D8"/>
    <w:pPr>
      <w:tabs>
        <w:tab w:val="clear" w:pos="1985"/>
        <w:tab w:val="clear" w:pos="2268"/>
      </w:tabs>
      <w:spacing w:before="0" w:line="240" w:lineRule="auto"/>
      <w:jc w:val="left"/>
    </w:pPr>
    <w:rPr>
      <w:rFonts w:ascii="Tahoma" w:eastAsia="Times New Roman" w:hAnsi="Tahoma" w:cs="Tahoma"/>
      <w:spacing w:val="0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C630D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yl3">
    <w:name w:val="Styl3"/>
    <w:basedOn w:val="Normln"/>
    <w:next w:val="Normln"/>
    <w:rsid w:val="00C630D8"/>
    <w:pPr>
      <w:widowControl w:val="0"/>
      <w:tabs>
        <w:tab w:val="clear" w:pos="1985"/>
        <w:tab w:val="clear" w:pos="2268"/>
        <w:tab w:val="left" w:pos="-720"/>
      </w:tabs>
      <w:suppressAutoHyphens/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C630D8"/>
    <w:pPr>
      <w:tabs>
        <w:tab w:val="clear" w:pos="1985"/>
        <w:tab w:val="clear" w:pos="2268"/>
      </w:tabs>
      <w:spacing w:before="0" w:line="276" w:lineRule="auto"/>
      <w:jc w:val="left"/>
    </w:pPr>
    <w:rPr>
      <w:rFonts w:ascii="Calibri" w:eastAsia="Times New Roman" w:hAnsi="Calibri" w:cs="Times New Roman"/>
      <w:spacing w:val="0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30D8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C630D8"/>
    <w:pPr>
      <w:numPr>
        <w:numId w:val="13"/>
      </w:numPr>
      <w:tabs>
        <w:tab w:val="clear" w:pos="1985"/>
        <w:tab w:val="clear" w:pos="2268"/>
        <w:tab w:val="left" w:pos="851"/>
      </w:tabs>
      <w:spacing w:before="120" w:after="120" w:line="240" w:lineRule="auto"/>
      <w:jc w:val="left"/>
      <w:outlineLvl w:val="6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character" w:customStyle="1" w:styleId="chng">
    <w:name w:val="chng"/>
    <w:basedOn w:val="Standardnpsmoodstavce"/>
    <w:rsid w:val="00C630D8"/>
    <w:rPr>
      <w:rFonts w:cs="Times New Roman"/>
    </w:rPr>
  </w:style>
  <w:style w:type="paragraph" w:customStyle="1" w:styleId="font5">
    <w:name w:val="font5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000000"/>
      <w:spacing w:val="0"/>
      <w:sz w:val="28"/>
      <w:szCs w:val="28"/>
      <w:lang w:eastAsia="cs-CZ"/>
    </w:rPr>
  </w:style>
  <w:style w:type="paragraph" w:customStyle="1" w:styleId="font6">
    <w:name w:val="font6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000000"/>
      <w:spacing w:val="0"/>
      <w:sz w:val="24"/>
      <w:szCs w:val="24"/>
      <w:lang w:eastAsia="cs-CZ"/>
    </w:rPr>
  </w:style>
  <w:style w:type="paragraph" w:customStyle="1" w:styleId="font7">
    <w:name w:val="font7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000000"/>
      <w:spacing w:val="0"/>
      <w:sz w:val="32"/>
      <w:szCs w:val="32"/>
      <w:lang w:eastAsia="cs-CZ"/>
    </w:rPr>
  </w:style>
  <w:style w:type="paragraph" w:customStyle="1" w:styleId="font8">
    <w:name w:val="font8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pacing w:val="0"/>
      <w:sz w:val="24"/>
      <w:szCs w:val="24"/>
      <w:lang w:eastAsia="cs-CZ"/>
    </w:rPr>
  </w:style>
  <w:style w:type="paragraph" w:customStyle="1" w:styleId="xl65">
    <w:name w:val="xl65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4"/>
      <w:szCs w:val="24"/>
      <w:lang w:eastAsia="cs-CZ"/>
    </w:rPr>
  </w:style>
  <w:style w:type="paragraph" w:customStyle="1" w:styleId="xl66">
    <w:name w:val="xl66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67">
    <w:name w:val="xl67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68">
    <w:name w:val="xl68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69">
    <w:name w:val="xl69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4"/>
      <w:szCs w:val="24"/>
      <w:lang w:eastAsia="cs-CZ"/>
    </w:rPr>
  </w:style>
  <w:style w:type="paragraph" w:customStyle="1" w:styleId="xl70">
    <w:name w:val="xl70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1">
    <w:name w:val="xl71"/>
    <w:basedOn w:val="Normln"/>
    <w:rsid w:val="00C630D8"/>
    <w:pPr>
      <w:pBdr>
        <w:top w:val="single" w:sz="4" w:space="0" w:color="auto"/>
        <w:lef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2">
    <w:name w:val="xl72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3">
    <w:name w:val="xl73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4">
    <w:name w:val="xl74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5">
    <w:name w:val="xl75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7">
    <w:name w:val="xl77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8">
    <w:name w:val="xl78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79">
    <w:name w:val="xl79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80">
    <w:name w:val="xl80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4"/>
      <w:szCs w:val="24"/>
      <w:lang w:eastAsia="cs-CZ"/>
    </w:rPr>
  </w:style>
  <w:style w:type="paragraph" w:customStyle="1" w:styleId="xl81">
    <w:name w:val="xl81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82">
    <w:name w:val="xl82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83">
    <w:name w:val="xl83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84">
    <w:name w:val="xl84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4"/>
      <w:szCs w:val="24"/>
      <w:lang w:eastAsia="cs-CZ"/>
    </w:rPr>
  </w:style>
  <w:style w:type="paragraph" w:customStyle="1" w:styleId="xl85">
    <w:name w:val="xl85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86">
    <w:name w:val="xl86"/>
    <w:basedOn w:val="Normln"/>
    <w:rsid w:val="00C630D8"/>
    <w:pPr>
      <w:pBdr>
        <w:top w:val="single" w:sz="4" w:space="0" w:color="auto"/>
        <w:lef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87">
    <w:name w:val="xl87"/>
    <w:basedOn w:val="Normln"/>
    <w:rsid w:val="00C630D8"/>
    <w:pPr>
      <w:pBdr>
        <w:top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4"/>
      <w:szCs w:val="24"/>
      <w:lang w:eastAsia="cs-CZ"/>
    </w:rPr>
  </w:style>
  <w:style w:type="paragraph" w:customStyle="1" w:styleId="xl88">
    <w:name w:val="xl88"/>
    <w:basedOn w:val="Normln"/>
    <w:rsid w:val="00C630D8"/>
    <w:pPr>
      <w:pBdr>
        <w:top w:val="single" w:sz="4" w:space="0" w:color="auto"/>
        <w:righ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89">
    <w:name w:val="xl89"/>
    <w:basedOn w:val="Normln"/>
    <w:rsid w:val="00C630D8"/>
    <w:pPr>
      <w:pBdr>
        <w:lef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0">
    <w:name w:val="xl90"/>
    <w:basedOn w:val="Normln"/>
    <w:rsid w:val="00C630D8"/>
    <w:pPr>
      <w:pBdr>
        <w:righ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1">
    <w:name w:val="xl91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2">
    <w:name w:val="xl92"/>
    <w:basedOn w:val="Normln"/>
    <w:rsid w:val="00C630D8"/>
    <w:pPr>
      <w:pBdr>
        <w:left w:val="single" w:sz="4" w:space="0" w:color="auto"/>
        <w:bottom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3">
    <w:name w:val="xl93"/>
    <w:basedOn w:val="Normln"/>
    <w:rsid w:val="00C630D8"/>
    <w:pPr>
      <w:pBdr>
        <w:bottom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4">
    <w:name w:val="xl94"/>
    <w:basedOn w:val="Normln"/>
    <w:rsid w:val="00C630D8"/>
    <w:pPr>
      <w:pBdr>
        <w:bottom w:val="single" w:sz="4" w:space="0" w:color="auto"/>
        <w:righ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5">
    <w:name w:val="xl95"/>
    <w:basedOn w:val="Normln"/>
    <w:rsid w:val="00C630D8"/>
    <w:pPr>
      <w:pBdr>
        <w:top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4"/>
      <w:szCs w:val="24"/>
      <w:lang w:eastAsia="cs-CZ"/>
    </w:rPr>
  </w:style>
  <w:style w:type="paragraph" w:customStyle="1" w:styleId="xl96">
    <w:name w:val="xl96"/>
    <w:basedOn w:val="Normln"/>
    <w:rsid w:val="00C630D8"/>
    <w:pPr>
      <w:pBdr>
        <w:lef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7">
    <w:name w:val="xl97"/>
    <w:basedOn w:val="Normln"/>
    <w:rsid w:val="00C630D8"/>
    <w:pPr>
      <w:pBdr>
        <w:righ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8">
    <w:name w:val="xl98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99">
    <w:name w:val="xl99"/>
    <w:basedOn w:val="Normln"/>
    <w:rsid w:val="00C630D8"/>
    <w:pP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00">
    <w:name w:val="xl100"/>
    <w:basedOn w:val="Normln"/>
    <w:rsid w:val="00C630D8"/>
    <w:pPr>
      <w:pBdr>
        <w:top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01">
    <w:name w:val="xl101"/>
    <w:basedOn w:val="Normln"/>
    <w:rsid w:val="00C630D8"/>
    <w:pPr>
      <w:pBdr>
        <w:top w:val="single" w:sz="4" w:space="0" w:color="auto"/>
        <w:lef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102">
    <w:name w:val="xl102"/>
    <w:basedOn w:val="Normln"/>
    <w:rsid w:val="00C630D8"/>
    <w:pPr>
      <w:pBdr>
        <w:top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103">
    <w:name w:val="xl103"/>
    <w:basedOn w:val="Normln"/>
    <w:rsid w:val="00C630D8"/>
    <w:pPr>
      <w:pBdr>
        <w:top w:val="single" w:sz="4" w:space="0" w:color="auto"/>
        <w:right w:val="single" w:sz="4" w:space="0" w:color="auto"/>
      </w:pBdr>
      <w:shd w:val="clear" w:color="000000" w:fill="BFBFBF"/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104">
    <w:name w:val="xl104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05">
    <w:name w:val="xl105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06">
    <w:name w:val="xl106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07">
    <w:name w:val="xl107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8"/>
      <w:szCs w:val="28"/>
      <w:lang w:eastAsia="cs-CZ"/>
    </w:rPr>
  </w:style>
  <w:style w:type="paragraph" w:customStyle="1" w:styleId="xl108">
    <w:name w:val="xl108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109">
    <w:name w:val="xl109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font9">
    <w:name w:val="font9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FFFF"/>
      <w:spacing w:val="0"/>
      <w:sz w:val="24"/>
      <w:szCs w:val="24"/>
      <w:lang w:eastAsia="cs-CZ"/>
    </w:rPr>
  </w:style>
  <w:style w:type="paragraph" w:customStyle="1" w:styleId="font10">
    <w:name w:val="font10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pacing w:val="0"/>
      <w:sz w:val="24"/>
      <w:szCs w:val="24"/>
      <w:lang w:eastAsia="cs-CZ"/>
    </w:rPr>
  </w:style>
  <w:style w:type="paragraph" w:customStyle="1" w:styleId="font11">
    <w:name w:val="font11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FFFF"/>
      <w:spacing w:val="0"/>
      <w:sz w:val="24"/>
      <w:szCs w:val="24"/>
      <w:lang w:eastAsia="cs-CZ"/>
    </w:rPr>
  </w:style>
  <w:style w:type="paragraph" w:customStyle="1" w:styleId="xl110">
    <w:name w:val="xl110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8"/>
      <w:szCs w:val="28"/>
      <w:lang w:eastAsia="cs-CZ"/>
    </w:rPr>
  </w:style>
  <w:style w:type="paragraph" w:customStyle="1" w:styleId="xl111">
    <w:name w:val="xl111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pacing w:val="0"/>
      <w:sz w:val="28"/>
      <w:szCs w:val="28"/>
      <w:lang w:eastAsia="cs-CZ"/>
    </w:rPr>
  </w:style>
  <w:style w:type="paragraph" w:customStyle="1" w:styleId="xl112">
    <w:name w:val="xl112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13">
    <w:name w:val="xl113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14">
    <w:name w:val="xl114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15">
    <w:name w:val="xl115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16">
    <w:name w:val="xl116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17">
    <w:name w:val="xl117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18">
    <w:name w:val="xl118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xl119">
    <w:name w:val="xl119"/>
    <w:basedOn w:val="Normln"/>
    <w:rsid w:val="00C630D8"/>
    <w:pPr>
      <w:tabs>
        <w:tab w:val="clear" w:pos="1985"/>
        <w:tab w:val="clear" w:pos="2268"/>
      </w:tabs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pacing w:val="0"/>
      <w:sz w:val="24"/>
      <w:szCs w:val="24"/>
      <w:lang w:eastAsia="cs-CZ"/>
    </w:rPr>
  </w:style>
  <w:style w:type="paragraph" w:customStyle="1" w:styleId="Textbodu">
    <w:name w:val="Text bodu"/>
    <w:basedOn w:val="Normln"/>
    <w:rsid w:val="00C630D8"/>
    <w:pPr>
      <w:numPr>
        <w:ilvl w:val="2"/>
        <w:numId w:val="13"/>
      </w:numPr>
      <w:tabs>
        <w:tab w:val="clear" w:pos="1985"/>
        <w:tab w:val="clear" w:pos="2268"/>
      </w:tabs>
      <w:spacing w:before="0" w:line="240" w:lineRule="auto"/>
      <w:jc w:val="left"/>
      <w:outlineLvl w:val="8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Textpsmene">
    <w:name w:val="Text písmene"/>
    <w:basedOn w:val="Normln"/>
    <w:rsid w:val="00C630D8"/>
    <w:pPr>
      <w:numPr>
        <w:ilvl w:val="1"/>
        <w:numId w:val="13"/>
      </w:numPr>
      <w:tabs>
        <w:tab w:val="clear" w:pos="1985"/>
        <w:tab w:val="clear" w:pos="2268"/>
      </w:tabs>
      <w:spacing w:before="0" w:line="240" w:lineRule="auto"/>
      <w:jc w:val="left"/>
      <w:outlineLvl w:val="7"/>
    </w:pPr>
    <w:rPr>
      <w:rFonts w:ascii="Times New Roman" w:eastAsia="Times New Roman" w:hAnsi="Times New Roman" w:cs="Times New Roman"/>
      <w:spacing w:val="0"/>
      <w:sz w:val="24"/>
      <w:szCs w:val="24"/>
      <w:lang w:eastAsia="cs-CZ"/>
    </w:rPr>
  </w:style>
  <w:style w:type="paragraph" w:customStyle="1" w:styleId="Textparagrafu">
    <w:name w:val="Text paragrafu"/>
    <w:basedOn w:val="Normln"/>
    <w:rsid w:val="00C630D8"/>
    <w:pPr>
      <w:tabs>
        <w:tab w:val="clear" w:pos="1985"/>
        <w:tab w:val="clear" w:pos="2268"/>
      </w:tabs>
      <w:spacing w:before="240" w:line="240" w:lineRule="auto"/>
      <w:ind w:firstLine="425"/>
      <w:outlineLvl w:val="5"/>
    </w:pPr>
    <w:rPr>
      <w:rFonts w:ascii="Times New Roman" w:eastAsia="Times New Roman" w:hAnsi="Times New Roman" w:cs="Times New Roman"/>
      <w:spacing w:val="0"/>
      <w:sz w:val="24"/>
      <w:szCs w:val="20"/>
      <w:lang w:eastAsia="cs-CZ"/>
    </w:rPr>
  </w:style>
  <w:style w:type="paragraph" w:customStyle="1" w:styleId="Paragraf">
    <w:name w:val="Paragraf"/>
    <w:basedOn w:val="Normln"/>
    <w:next w:val="Textodstavce"/>
    <w:rsid w:val="00C630D8"/>
    <w:pPr>
      <w:keepNext/>
      <w:keepLines/>
      <w:tabs>
        <w:tab w:val="clear" w:pos="1985"/>
        <w:tab w:val="clear" w:pos="2268"/>
      </w:tabs>
      <w:spacing w:before="240" w:line="240" w:lineRule="auto"/>
      <w:jc w:val="center"/>
      <w:outlineLvl w:val="5"/>
    </w:pPr>
    <w:rPr>
      <w:rFonts w:ascii="Times New Roman" w:eastAsia="Times New Roman" w:hAnsi="Times New Roman" w:cs="Times New Roman"/>
      <w:spacing w:val="0"/>
      <w:sz w:val="24"/>
      <w:szCs w:val="20"/>
      <w:lang w:eastAsia="cs-CZ"/>
    </w:rPr>
  </w:style>
  <w:style w:type="paragraph" w:customStyle="1" w:styleId="Nadpisdlu">
    <w:name w:val="Nadpis dílu"/>
    <w:basedOn w:val="Normln"/>
    <w:next w:val="Normln"/>
    <w:rsid w:val="00C630D8"/>
    <w:pPr>
      <w:keepNext/>
      <w:keepLines/>
      <w:tabs>
        <w:tab w:val="clear" w:pos="1985"/>
        <w:tab w:val="clear" w:pos="2268"/>
      </w:tabs>
      <w:spacing w:before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0"/>
      <w:sz w:val="24"/>
      <w:szCs w:val="20"/>
      <w:lang w:eastAsia="cs-CZ"/>
    </w:rPr>
  </w:style>
  <w:style w:type="paragraph" w:customStyle="1" w:styleId="Hlava">
    <w:name w:val="Hlava"/>
    <w:basedOn w:val="Normln"/>
    <w:next w:val="Nadpishlavy"/>
    <w:rsid w:val="00C630D8"/>
    <w:pPr>
      <w:keepNext/>
      <w:keepLines/>
      <w:tabs>
        <w:tab w:val="clear" w:pos="1985"/>
        <w:tab w:val="clear" w:pos="2268"/>
      </w:tabs>
      <w:spacing w:before="240" w:line="240" w:lineRule="auto"/>
      <w:jc w:val="center"/>
      <w:outlineLvl w:val="2"/>
    </w:pPr>
    <w:rPr>
      <w:rFonts w:ascii="Times New Roman" w:eastAsia="Times New Roman" w:hAnsi="Times New Roman" w:cs="Times New Roman"/>
      <w:spacing w:val="0"/>
      <w:sz w:val="24"/>
      <w:szCs w:val="20"/>
      <w:lang w:eastAsia="cs-CZ"/>
    </w:rPr>
  </w:style>
  <w:style w:type="paragraph" w:customStyle="1" w:styleId="Nadpishlavy">
    <w:name w:val="Nadpis hlavy"/>
    <w:basedOn w:val="Normln"/>
    <w:next w:val="Normln"/>
    <w:rsid w:val="00C630D8"/>
    <w:pPr>
      <w:keepNext/>
      <w:keepLines/>
      <w:tabs>
        <w:tab w:val="clear" w:pos="1985"/>
        <w:tab w:val="clear" w:pos="2268"/>
      </w:tabs>
      <w:spacing w:before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0"/>
      <w:sz w:val="24"/>
      <w:szCs w:val="20"/>
      <w:lang w:eastAsia="cs-CZ"/>
    </w:rPr>
  </w:style>
  <w:style w:type="paragraph" w:customStyle="1" w:styleId="nadpisvyhlky">
    <w:name w:val="nadpis vyhlášky"/>
    <w:basedOn w:val="Normln"/>
    <w:next w:val="Ministerstvo"/>
    <w:rsid w:val="00C630D8"/>
    <w:pPr>
      <w:keepNext/>
      <w:keepLines/>
      <w:tabs>
        <w:tab w:val="clear" w:pos="1985"/>
        <w:tab w:val="clear" w:pos="2268"/>
      </w:tabs>
      <w:spacing w:before="12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0"/>
      <w:sz w:val="24"/>
      <w:szCs w:val="20"/>
      <w:lang w:eastAsia="cs-CZ"/>
    </w:rPr>
  </w:style>
  <w:style w:type="paragraph" w:customStyle="1" w:styleId="Ministerstvo">
    <w:name w:val="Ministerstvo"/>
    <w:basedOn w:val="Normln"/>
    <w:next w:val="Normln"/>
    <w:rsid w:val="00C630D8"/>
    <w:pPr>
      <w:keepNext/>
      <w:keepLines/>
      <w:tabs>
        <w:tab w:val="clear" w:pos="1985"/>
        <w:tab w:val="clear" w:pos="2268"/>
      </w:tabs>
      <w:spacing w:before="360" w:after="240" w:line="240" w:lineRule="auto"/>
    </w:pPr>
    <w:rPr>
      <w:rFonts w:ascii="Times New Roman" w:eastAsia="Times New Roman" w:hAnsi="Times New Roman" w:cs="Times New Roman"/>
      <w:spacing w:val="0"/>
      <w:sz w:val="24"/>
      <w:szCs w:val="20"/>
      <w:lang w:eastAsia="cs-CZ"/>
    </w:rPr>
  </w:style>
  <w:style w:type="paragraph" w:customStyle="1" w:styleId="Nvrh">
    <w:name w:val="Návrh"/>
    <w:basedOn w:val="Normln"/>
    <w:next w:val="Normln"/>
    <w:rsid w:val="00C630D8"/>
    <w:pPr>
      <w:keepNext/>
      <w:keepLines/>
      <w:tabs>
        <w:tab w:val="clear" w:pos="1985"/>
        <w:tab w:val="clear" w:pos="2268"/>
      </w:tabs>
      <w:spacing w:before="0" w:after="240" w:line="240" w:lineRule="auto"/>
      <w:jc w:val="center"/>
      <w:outlineLvl w:val="0"/>
    </w:pPr>
    <w:rPr>
      <w:rFonts w:ascii="Times New Roman" w:eastAsia="Times New Roman" w:hAnsi="Times New Roman" w:cs="Times New Roman"/>
      <w:spacing w:val="40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rsid w:val="00C630D8"/>
    <w:rPr>
      <w:b/>
    </w:rPr>
  </w:style>
  <w:style w:type="paragraph" w:customStyle="1" w:styleId="VYHLKA">
    <w:name w:val="VYHLÁŠKA"/>
    <w:basedOn w:val="Normln"/>
    <w:next w:val="nadpisvyhlky"/>
    <w:rsid w:val="00C630D8"/>
    <w:pPr>
      <w:keepNext/>
      <w:keepLines/>
      <w:tabs>
        <w:tab w:val="clear" w:pos="1985"/>
        <w:tab w:val="clear" w:pos="2268"/>
      </w:tabs>
      <w:spacing w:before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pacing w:val="0"/>
      <w:sz w:val="24"/>
      <w:szCs w:val="20"/>
      <w:lang w:eastAsia="cs-CZ"/>
    </w:rPr>
  </w:style>
  <w:style w:type="paragraph" w:customStyle="1" w:styleId="Odrkybod">
    <w:name w:val="Odrážky_bod"/>
    <w:basedOn w:val="Odstavecseseznamem"/>
    <w:uiPriority w:val="99"/>
    <w:qFormat/>
    <w:rsid w:val="00C630D8"/>
    <w:pPr>
      <w:numPr>
        <w:numId w:val="14"/>
      </w:numPr>
      <w:tabs>
        <w:tab w:val="clear" w:pos="1985"/>
        <w:tab w:val="clear" w:pos="2268"/>
      </w:tabs>
      <w:spacing w:before="120" w:after="120" w:line="360" w:lineRule="auto"/>
    </w:pPr>
    <w:rPr>
      <w:rFonts w:ascii="Arial" w:hAnsi="Arial" w:cs="Arial"/>
      <w:spacing w:val="0"/>
      <w:sz w:val="20"/>
      <w:szCs w:val="20"/>
      <w:lang w:eastAsia="en-US"/>
    </w:rPr>
  </w:style>
  <w:style w:type="paragraph" w:customStyle="1" w:styleId="Odrkykrouek">
    <w:name w:val="Odrážky_kroužek"/>
    <w:basedOn w:val="Odrkybod"/>
    <w:link w:val="OdrkykrouekChar"/>
    <w:uiPriority w:val="99"/>
    <w:qFormat/>
    <w:rsid w:val="00C630D8"/>
    <w:pPr>
      <w:numPr>
        <w:ilvl w:val="1"/>
      </w:numPr>
      <w:tabs>
        <w:tab w:val="num" w:pos="1440"/>
      </w:tabs>
      <w:ind w:hanging="720"/>
    </w:pPr>
  </w:style>
  <w:style w:type="character" w:customStyle="1" w:styleId="OdrkykrouekChar">
    <w:name w:val="Odrážky_kroužek Char"/>
    <w:basedOn w:val="Standardnpsmoodstavce"/>
    <w:link w:val="Odrkykrouek"/>
    <w:uiPriority w:val="99"/>
    <w:locked/>
    <w:rsid w:val="00C630D8"/>
    <w:rPr>
      <w:rFonts w:ascii="Arial" w:eastAsia="Times New Roman" w:hAnsi="Arial" w:cs="Arial"/>
      <w:sz w:val="20"/>
      <w:szCs w:val="20"/>
    </w:rPr>
  </w:style>
  <w:style w:type="paragraph" w:customStyle="1" w:styleId="titulek0">
    <w:name w:val="titulek"/>
    <w:basedOn w:val="Normln"/>
    <w:link w:val="titulekChar"/>
    <w:qFormat/>
    <w:rsid w:val="00C630D8"/>
    <w:pPr>
      <w:tabs>
        <w:tab w:val="clear" w:pos="1985"/>
        <w:tab w:val="clear" w:pos="2268"/>
      </w:tabs>
      <w:spacing w:before="0" w:after="160"/>
      <w:jc w:val="left"/>
    </w:pPr>
    <w:rPr>
      <w:rFonts w:asciiTheme="minorHAnsi" w:eastAsia="Times New Roman" w:hAnsiTheme="minorHAnsi" w:cs="Times New Roman"/>
      <w:b/>
      <w:spacing w:val="0"/>
    </w:rPr>
  </w:style>
  <w:style w:type="character" w:customStyle="1" w:styleId="titulekChar">
    <w:name w:val="titulek Char"/>
    <w:basedOn w:val="Standardnpsmoodstavce"/>
    <w:link w:val="titulek0"/>
    <w:locked/>
    <w:rsid w:val="00C630D8"/>
    <w:rPr>
      <w:rFonts w:eastAsia="Times New Roman" w:cs="Times New Roman"/>
      <w:b/>
    </w:rPr>
  </w:style>
  <w:style w:type="paragraph" w:customStyle="1" w:styleId="Style6">
    <w:name w:val="Style6"/>
    <w:basedOn w:val="Nadpis1"/>
    <w:rsid w:val="00C630D8"/>
    <w:pPr>
      <w:keepLines w:val="0"/>
      <w:widowControl w:val="0"/>
      <w:numPr>
        <w:numId w:val="15"/>
      </w:numPr>
      <w:tabs>
        <w:tab w:val="clear" w:pos="1985"/>
        <w:tab w:val="clear" w:pos="2268"/>
      </w:tabs>
      <w:suppressAutoHyphens/>
      <w:spacing w:before="240" w:line="240" w:lineRule="auto"/>
      <w:jc w:val="left"/>
    </w:pPr>
    <w:rPr>
      <w:rFonts w:ascii="Arial" w:eastAsia="Times New Roman" w:hAnsi="Arial" w:cs="Times New Roman"/>
      <w:caps/>
      <w:spacing w:val="16"/>
      <w:kern w:val="28"/>
      <w:sz w:val="28"/>
      <w:szCs w:val="28"/>
      <w:lang w:eastAsia="cs-CZ"/>
    </w:rPr>
  </w:style>
  <w:style w:type="paragraph" w:customStyle="1" w:styleId="OM-nadpis1">
    <w:name w:val="OM - nadpis 1"/>
    <w:basedOn w:val="Normln"/>
    <w:next w:val="Normln"/>
    <w:uiPriority w:val="99"/>
    <w:qFormat/>
    <w:rsid w:val="00C630D8"/>
    <w:pPr>
      <w:pageBreakBefore/>
      <w:numPr>
        <w:numId w:val="16"/>
      </w:numPr>
      <w:tabs>
        <w:tab w:val="clear" w:pos="1985"/>
        <w:tab w:val="clear" w:pos="2268"/>
      </w:tabs>
      <w:spacing w:before="360" w:after="360" w:line="240" w:lineRule="auto"/>
      <w:jc w:val="left"/>
    </w:pPr>
    <w:rPr>
      <w:rFonts w:ascii="Arial" w:eastAsia="Times New Roman" w:hAnsi="Arial" w:cs="Arial"/>
      <w:b/>
      <w:spacing w:val="0"/>
      <w:sz w:val="24"/>
      <w:szCs w:val="20"/>
    </w:rPr>
  </w:style>
  <w:style w:type="paragraph" w:customStyle="1" w:styleId="OM-nadpis2">
    <w:name w:val="OM - nadpis 2"/>
    <w:basedOn w:val="Normln"/>
    <w:next w:val="Normln"/>
    <w:uiPriority w:val="99"/>
    <w:qFormat/>
    <w:rsid w:val="00C630D8"/>
    <w:pPr>
      <w:numPr>
        <w:ilvl w:val="1"/>
        <w:numId w:val="16"/>
      </w:numPr>
      <w:tabs>
        <w:tab w:val="clear" w:pos="1985"/>
        <w:tab w:val="clear" w:pos="2268"/>
      </w:tabs>
      <w:spacing w:before="240" w:after="240" w:line="240" w:lineRule="auto"/>
    </w:pPr>
    <w:rPr>
      <w:rFonts w:ascii="Arial" w:eastAsia="Times New Roman" w:hAnsi="Arial" w:cs="Arial"/>
      <w:b/>
      <w:spacing w:val="0"/>
      <w:szCs w:val="20"/>
    </w:rPr>
  </w:style>
  <w:style w:type="paragraph" w:customStyle="1" w:styleId="OM-nadpis4">
    <w:name w:val="OM - nadpis 4"/>
    <w:basedOn w:val="Normln"/>
    <w:next w:val="Normln"/>
    <w:uiPriority w:val="99"/>
    <w:qFormat/>
    <w:rsid w:val="00C630D8"/>
    <w:pPr>
      <w:numPr>
        <w:ilvl w:val="3"/>
        <w:numId w:val="16"/>
      </w:numPr>
      <w:tabs>
        <w:tab w:val="clear" w:pos="1985"/>
        <w:tab w:val="clear" w:pos="2268"/>
      </w:tabs>
      <w:spacing w:before="0" w:after="120" w:line="240" w:lineRule="auto"/>
      <w:outlineLvl w:val="3"/>
    </w:pPr>
    <w:rPr>
      <w:rFonts w:ascii="Arial" w:eastAsia="Times New Roman" w:hAnsi="Arial" w:cs="Arial"/>
      <w:b/>
      <w:spacing w:val="0"/>
      <w:sz w:val="20"/>
      <w:szCs w:val="20"/>
    </w:rPr>
  </w:style>
  <w:style w:type="paragraph" w:customStyle="1" w:styleId="OM-napdis3">
    <w:name w:val="OM - napdis 3"/>
    <w:basedOn w:val="Normln"/>
    <w:next w:val="Normln"/>
    <w:uiPriority w:val="99"/>
    <w:qFormat/>
    <w:rsid w:val="00C630D8"/>
    <w:pPr>
      <w:numPr>
        <w:ilvl w:val="2"/>
        <w:numId w:val="16"/>
      </w:numPr>
      <w:tabs>
        <w:tab w:val="clear" w:pos="1985"/>
        <w:tab w:val="clear" w:pos="2268"/>
      </w:tabs>
      <w:spacing w:before="120" w:after="120" w:line="240" w:lineRule="auto"/>
    </w:pPr>
    <w:rPr>
      <w:rFonts w:ascii="Arial" w:eastAsia="Times New Roman" w:hAnsi="Arial" w:cs="Arial"/>
      <w:b/>
      <w:i/>
      <w:spacing w:val="0"/>
      <w:sz w:val="20"/>
      <w:szCs w:val="20"/>
    </w:rPr>
  </w:style>
  <w:style w:type="paragraph" w:customStyle="1" w:styleId="OM-nadpis5">
    <w:name w:val="OM - nadpis 5"/>
    <w:basedOn w:val="Normln"/>
    <w:next w:val="Normln"/>
    <w:uiPriority w:val="99"/>
    <w:qFormat/>
    <w:rsid w:val="00C630D8"/>
    <w:pPr>
      <w:numPr>
        <w:ilvl w:val="4"/>
        <w:numId w:val="16"/>
      </w:numPr>
      <w:tabs>
        <w:tab w:val="clear" w:pos="1985"/>
        <w:tab w:val="clear" w:pos="2268"/>
      </w:tabs>
      <w:spacing w:before="0" w:after="120" w:line="240" w:lineRule="auto"/>
    </w:pPr>
    <w:rPr>
      <w:rFonts w:ascii="Arial" w:eastAsia="Times New Roman" w:hAnsi="Arial" w:cs="Times New Roman"/>
      <w:i/>
      <w:spacing w:val="0"/>
      <w:sz w:val="20"/>
      <w:szCs w:val="20"/>
    </w:rPr>
  </w:style>
  <w:style w:type="paragraph" w:customStyle="1" w:styleId="OM-nadpis6">
    <w:name w:val="OM - nadpis 6"/>
    <w:basedOn w:val="Normln"/>
    <w:next w:val="Normln"/>
    <w:uiPriority w:val="99"/>
    <w:qFormat/>
    <w:rsid w:val="00C630D8"/>
    <w:pPr>
      <w:numPr>
        <w:ilvl w:val="5"/>
        <w:numId w:val="16"/>
      </w:numPr>
      <w:tabs>
        <w:tab w:val="clear" w:pos="1985"/>
        <w:tab w:val="clear" w:pos="2268"/>
      </w:tabs>
      <w:spacing w:before="0" w:after="120" w:line="240" w:lineRule="auto"/>
    </w:pPr>
    <w:rPr>
      <w:rFonts w:ascii="Arial" w:eastAsia="Times New Roman" w:hAnsi="Arial" w:cs="Times New Roman"/>
      <w:spacing w:val="0"/>
      <w:sz w:val="20"/>
      <w:szCs w:val="20"/>
    </w:rPr>
  </w:style>
  <w:style w:type="paragraph" w:customStyle="1" w:styleId="StylZarovnatdobloku">
    <w:name w:val="Styl Zarovnat do bloku"/>
    <w:basedOn w:val="Normln"/>
    <w:rsid w:val="00C630D8"/>
    <w:pPr>
      <w:tabs>
        <w:tab w:val="clear" w:pos="1985"/>
        <w:tab w:val="clear" w:pos="2268"/>
      </w:tabs>
      <w:spacing w:before="0" w:after="200" w:line="276" w:lineRule="auto"/>
    </w:pPr>
    <w:rPr>
      <w:rFonts w:ascii="Century Gothic" w:eastAsia="Times New Roman" w:hAnsi="Century Gothic" w:cs="Times New Roman"/>
      <w:spacing w:val="0"/>
      <w:sz w:val="24"/>
      <w:szCs w:val="20"/>
      <w:lang w:eastAsia="cs-CZ"/>
    </w:rPr>
  </w:style>
  <w:style w:type="paragraph" w:customStyle="1" w:styleId="StylZarovnatdobloku2">
    <w:name w:val="Styl Zarovnat do bloku2"/>
    <w:basedOn w:val="Normln"/>
    <w:rsid w:val="00C630D8"/>
    <w:pPr>
      <w:tabs>
        <w:tab w:val="clear" w:pos="1985"/>
        <w:tab w:val="clear" w:pos="2268"/>
      </w:tabs>
      <w:spacing w:before="0" w:after="200" w:line="276" w:lineRule="auto"/>
    </w:pPr>
    <w:rPr>
      <w:rFonts w:ascii="Century Gothic" w:eastAsia="Times New Roman" w:hAnsi="Century Gothic" w:cs="Times New Roman"/>
      <w:spacing w:val="0"/>
      <w:sz w:val="24"/>
      <w:szCs w:val="20"/>
      <w:lang w:eastAsia="cs-CZ"/>
    </w:rPr>
  </w:style>
  <w:style w:type="table" w:customStyle="1" w:styleId="Svtlmkatabulky1">
    <w:name w:val="Světlá mřížka tabulky1"/>
    <w:basedOn w:val="Normlntabulka"/>
    <w:uiPriority w:val="40"/>
    <w:rsid w:val="00142BC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sttabulka11">
    <w:name w:val="Prostá tabulka 11"/>
    <w:basedOn w:val="Normlntabulka"/>
    <w:uiPriority w:val="41"/>
    <w:rsid w:val="00142BC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AG011">
    <w:name w:val="AG_011"/>
    <w:basedOn w:val="Normlntabulka"/>
    <w:uiPriority w:val="99"/>
    <w:rsid w:val="00C0099C"/>
    <w:pPr>
      <w:spacing w:after="0" w:line="240" w:lineRule="auto"/>
      <w:jc w:val="center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b/>
        <w:bCs/>
      </w:rPr>
      <w:tblPr/>
      <w:tcPr>
        <w:tcBorders>
          <w:top w:val="single" w:sz="12" w:space="0" w:color="auto"/>
          <w:bottom w:val="nil"/>
          <w:insideH w:val="nil"/>
          <w:insideV w:val="nil"/>
        </w:tcBorders>
        <w:shd w:val="clear" w:color="auto" w:fill="BFBFBF" w:themeFill="background1" w:themeFillShade="BF"/>
      </w:tcPr>
    </w:tblStylePr>
    <w:tblStylePr w:type="firstCol">
      <w:rPr>
        <w:rFonts w:asciiTheme="majorHAnsi" w:hAnsiTheme="majorHAnsi"/>
        <w:b/>
        <w:bCs/>
      </w:rPr>
      <w:tblPr/>
      <w:tcPr>
        <w:tcBorders>
          <w:right w:val="single" w:sz="4" w:space="0" w:color="auto"/>
        </w:tcBorders>
        <w:shd w:val="clear" w:color="auto" w:fill="BFBFBF" w:themeFill="background1" w:themeFillShade="BF"/>
      </w:tcPr>
    </w:tblStylePr>
    <w:tblStylePr w:type="lastCol">
      <w:rPr>
        <w:b w:val="0"/>
        <w:bCs/>
      </w:rPr>
      <w:tblPr/>
      <w:tcPr>
        <w:shd w:val="clear" w:color="auto" w:fill="BFBFBF" w:themeFill="background1" w:themeFillShade="BF"/>
      </w:tcPr>
    </w:tblStylePr>
    <w:tblStylePr w:type="band1Vert">
      <w:tblPr/>
      <w:tcPr>
        <w:shd w:val="clear" w:color="auto" w:fill="CCCCCC" w:themeFill="text1" w:themeFillTint="33"/>
      </w:tcPr>
    </w:tblStylePr>
    <w:tblStylePr w:type="band2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nwCell">
      <w:tblPr/>
      <w:tcPr>
        <w:shd w:val="clear" w:color="auto" w:fill="808080" w:themeFill="background1" w:themeFillShade="80"/>
      </w:tcPr>
    </w:tblStylePr>
    <w:tblStylePr w:type="swCell">
      <w:tblPr/>
      <w:tcPr>
        <w:shd w:val="clear" w:color="auto" w:fill="BFBFBF" w:themeFill="background1" w:themeFillShade="BF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D13C55"/>
    <w:rPr>
      <w:sz w:val="16"/>
      <w:szCs w:val="16"/>
    </w:rPr>
  </w:style>
  <w:style w:type="paragraph" w:customStyle="1" w:styleId="Nadpis3kurzva">
    <w:name w:val="Nadpis 3 kurzíva"/>
    <w:basedOn w:val="Normln"/>
    <w:link w:val="Nadpis3kurzvaChar"/>
    <w:qFormat/>
    <w:rsid w:val="00EF126B"/>
    <w:pPr>
      <w:spacing w:before="240"/>
    </w:pPr>
    <w:rPr>
      <w:i/>
    </w:rPr>
  </w:style>
  <w:style w:type="character" w:customStyle="1" w:styleId="Nadpis3kurzvaChar">
    <w:name w:val="Nadpis 3 kurzíva Char"/>
    <w:basedOn w:val="Standardnpsmoodstavce"/>
    <w:link w:val="Nadpis3kurzva"/>
    <w:rsid w:val="00EF126B"/>
    <w:rPr>
      <w:rFonts w:ascii="Arial Narrow" w:hAnsi="Arial Narrow"/>
      <w:i/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agenergy.cz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ggrant.cz|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4.emf"/><Relationship Id="rId4" Type="http://schemas.openxmlformats.org/officeDocument/2006/relationships/hyperlink" Target="http://www.agenergy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Anylopex plus s.r.o.Janáčkovo nábřeží</CompanyAddress>
  <CompanyPhone/>
  <CompanyFax/>
  <CompanyEmail>www.agenergy.cz Anylopex plus s.r.o.Janáčkovo nábřeží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324BB1-51AE-475B-984D-90BCDEAE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7</Pages>
  <Words>1609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x900</dc:creator>
  <cp:keywords/>
  <dc:description/>
  <cp:lastModifiedBy>jan.masek@agenergy.cz</cp:lastModifiedBy>
  <cp:revision>73</cp:revision>
  <cp:lastPrinted>2017-07-24T07:54:00Z</cp:lastPrinted>
  <dcterms:created xsi:type="dcterms:W3CDTF">2016-06-14T08:56:00Z</dcterms:created>
  <dcterms:modified xsi:type="dcterms:W3CDTF">2017-11-02T15:03:00Z</dcterms:modified>
</cp:coreProperties>
</file>